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96" w:rsidRPr="00313055" w:rsidRDefault="003F0096" w:rsidP="003F0096">
      <w:pPr>
        <w:jc w:val="center"/>
        <w:rPr>
          <w:rFonts w:asciiTheme="minorHAnsi" w:hAnsiTheme="minorHAnsi" w:cs="Arial"/>
          <w:b/>
          <w:bCs/>
          <w:color w:val="000000" w:themeColor="text1"/>
          <w:sz w:val="22"/>
          <w:szCs w:val="22"/>
        </w:rPr>
      </w:pPr>
      <w:bookmarkStart w:id="0" w:name="_GoBack"/>
      <w:bookmarkEnd w:id="0"/>
      <w:r w:rsidRPr="00313055">
        <w:rPr>
          <w:rFonts w:asciiTheme="minorHAnsi" w:hAnsiTheme="minorHAnsi" w:cs="Arial"/>
          <w:b/>
          <w:bCs/>
          <w:color w:val="000000" w:themeColor="text1"/>
          <w:sz w:val="22"/>
          <w:szCs w:val="22"/>
        </w:rPr>
        <w:t>NORMA TÉCNICA QUE FIJA LOS ESTÁNDARES TÉCNICOS ESPECÍFICOS</w:t>
      </w:r>
    </w:p>
    <w:p w:rsidR="003F0096" w:rsidRPr="00313055" w:rsidRDefault="003F0096" w:rsidP="003F0096">
      <w:pPr>
        <w:jc w:val="center"/>
        <w:rPr>
          <w:rFonts w:asciiTheme="minorHAnsi" w:hAnsiTheme="minorHAnsi" w:cs="Arial"/>
          <w:b/>
          <w:bCs/>
          <w:color w:val="000000" w:themeColor="text1"/>
          <w:sz w:val="22"/>
          <w:szCs w:val="22"/>
        </w:rPr>
      </w:pPr>
      <w:r w:rsidRPr="00313055">
        <w:rPr>
          <w:rFonts w:asciiTheme="minorHAnsi" w:hAnsiTheme="minorHAnsi" w:cs="Arial"/>
          <w:b/>
          <w:bCs/>
          <w:color w:val="000000" w:themeColor="text1"/>
          <w:sz w:val="22"/>
          <w:szCs w:val="22"/>
        </w:rPr>
        <w:t xml:space="preserve">GENERALES </w:t>
      </w:r>
      <w:r w:rsidR="009E579F" w:rsidRPr="00313055">
        <w:rPr>
          <w:rFonts w:asciiTheme="minorHAnsi" w:hAnsiTheme="minorHAnsi" w:cs="Arial"/>
          <w:b/>
          <w:bCs/>
          <w:color w:val="000000" w:themeColor="text1"/>
          <w:sz w:val="22"/>
          <w:szCs w:val="22"/>
        </w:rPr>
        <w:t>Y ESPECIALES Y FORMULARIOS DE SO</w:t>
      </w:r>
      <w:r w:rsidRPr="00313055">
        <w:rPr>
          <w:rFonts w:asciiTheme="minorHAnsi" w:hAnsiTheme="minorHAnsi" w:cs="Arial"/>
          <w:b/>
          <w:bCs/>
          <w:color w:val="000000" w:themeColor="text1"/>
          <w:sz w:val="22"/>
          <w:szCs w:val="22"/>
        </w:rPr>
        <w:t>LICITUD</w:t>
      </w:r>
    </w:p>
    <w:p w:rsidR="003F0096" w:rsidRPr="00313055" w:rsidRDefault="003F0096" w:rsidP="003F0096">
      <w:pPr>
        <w:jc w:val="center"/>
        <w:rPr>
          <w:rFonts w:asciiTheme="minorHAnsi" w:hAnsiTheme="minorHAnsi" w:cs="Arial"/>
          <w:b/>
          <w:bCs/>
          <w:color w:val="000000" w:themeColor="text1"/>
          <w:sz w:val="22"/>
          <w:szCs w:val="22"/>
        </w:rPr>
      </w:pPr>
      <w:r w:rsidRPr="00313055">
        <w:rPr>
          <w:rFonts w:asciiTheme="minorHAnsi" w:hAnsiTheme="minorHAnsi" w:cs="Arial"/>
          <w:b/>
          <w:bCs/>
          <w:color w:val="000000" w:themeColor="text1"/>
          <w:sz w:val="22"/>
          <w:szCs w:val="22"/>
        </w:rPr>
        <w:t>PARA LA APROBACIÓN DE PRESTADORES</w:t>
      </w:r>
    </w:p>
    <w:p w:rsidR="00AD2952" w:rsidRPr="00313055" w:rsidRDefault="003F0096" w:rsidP="003F0096">
      <w:pPr>
        <w:jc w:val="center"/>
        <w:rPr>
          <w:rFonts w:asciiTheme="minorHAnsi" w:hAnsiTheme="minorHAnsi" w:cs="Arial"/>
          <w:b/>
          <w:color w:val="000000" w:themeColor="text1"/>
          <w:sz w:val="22"/>
          <w:szCs w:val="22"/>
        </w:rPr>
      </w:pPr>
      <w:r w:rsidRPr="00313055">
        <w:rPr>
          <w:rFonts w:asciiTheme="minorHAnsi" w:hAnsiTheme="minorHAnsi" w:cs="Arial"/>
          <w:b/>
          <w:bCs/>
          <w:color w:val="000000" w:themeColor="text1"/>
          <w:sz w:val="22"/>
          <w:szCs w:val="22"/>
        </w:rPr>
        <w:t>DE LA LEY N°20.850</w:t>
      </w:r>
    </w:p>
    <w:p w:rsidR="00AD2952" w:rsidRPr="00313055" w:rsidRDefault="00AD2952" w:rsidP="00AD2952">
      <w:pPr>
        <w:jc w:val="center"/>
        <w:rPr>
          <w:rFonts w:asciiTheme="minorHAnsi" w:hAnsiTheme="minorHAnsi" w:cs="Arial"/>
          <w:b/>
          <w:color w:val="000000" w:themeColor="text1"/>
          <w:sz w:val="22"/>
          <w:szCs w:val="22"/>
        </w:rPr>
      </w:pPr>
    </w:p>
    <w:p w:rsidR="00AD2952" w:rsidRPr="00542D2C" w:rsidRDefault="00AD2952" w:rsidP="00AD2952">
      <w:pPr>
        <w:jc w:val="center"/>
        <w:rPr>
          <w:rFonts w:asciiTheme="minorHAnsi" w:hAnsiTheme="minorHAnsi" w:cs="Arial"/>
          <w:b/>
          <w:sz w:val="22"/>
          <w:szCs w:val="22"/>
        </w:rPr>
      </w:pPr>
    </w:p>
    <w:p w:rsidR="00542D2C" w:rsidRPr="009B173F" w:rsidRDefault="007663A2" w:rsidP="00542D2C">
      <w:pPr>
        <w:pStyle w:val="Prrafodelista"/>
        <w:numPr>
          <w:ilvl w:val="0"/>
          <w:numId w:val="31"/>
        </w:numPr>
        <w:jc w:val="both"/>
        <w:rPr>
          <w:rFonts w:cs="Arial"/>
          <w:b/>
          <w:sz w:val="22"/>
          <w:szCs w:val="22"/>
          <w:u w:val="single"/>
        </w:rPr>
      </w:pPr>
      <w:r w:rsidRPr="009B173F">
        <w:rPr>
          <w:rFonts w:cs="Arial"/>
          <w:b/>
          <w:sz w:val="22"/>
          <w:szCs w:val="22"/>
          <w:u w:val="single"/>
        </w:rPr>
        <w:t>ESTÁNDARES GENERALES DE APROBACIÓN DE PRESTADORES:</w:t>
      </w:r>
    </w:p>
    <w:p w:rsidR="00542D2C" w:rsidRDefault="00542D2C" w:rsidP="00542D2C">
      <w:pPr>
        <w:jc w:val="both"/>
        <w:rPr>
          <w:rFonts w:cs="Arial"/>
          <w:b/>
          <w:sz w:val="22"/>
          <w:szCs w:val="22"/>
          <w:u w:val="single"/>
        </w:rPr>
      </w:pPr>
    </w:p>
    <w:p w:rsidR="00542D2C" w:rsidRPr="00542D2C" w:rsidRDefault="00542D2C" w:rsidP="00542D2C">
      <w:pPr>
        <w:pStyle w:val="Prrafodelista"/>
        <w:numPr>
          <w:ilvl w:val="0"/>
          <w:numId w:val="32"/>
        </w:numPr>
        <w:jc w:val="both"/>
        <w:rPr>
          <w:rFonts w:cs="Arial"/>
          <w:b/>
          <w:sz w:val="22"/>
          <w:szCs w:val="22"/>
        </w:rPr>
      </w:pPr>
      <w:r w:rsidRPr="00542D2C">
        <w:rPr>
          <w:rFonts w:cs="Arial"/>
          <w:b/>
          <w:sz w:val="22"/>
          <w:szCs w:val="22"/>
        </w:rPr>
        <w:t>Ámbito</w:t>
      </w:r>
      <w:r>
        <w:rPr>
          <w:rFonts w:cs="Arial"/>
          <w:b/>
          <w:sz w:val="22"/>
          <w:szCs w:val="22"/>
        </w:rPr>
        <w:t xml:space="preserve"> de aplicación</w:t>
      </w:r>
      <w:r w:rsidRPr="00542D2C">
        <w:rPr>
          <w:rFonts w:cs="Arial"/>
          <w:b/>
          <w:sz w:val="22"/>
          <w:szCs w:val="22"/>
        </w:rPr>
        <w:t xml:space="preserve">: </w:t>
      </w:r>
      <w:r>
        <w:rPr>
          <w:rFonts w:cs="Arial"/>
          <w:sz w:val="22"/>
          <w:szCs w:val="22"/>
        </w:rPr>
        <w:t xml:space="preserve">Los estándares generales son exigibles a todo prestador que solicite su aprobación, </w:t>
      </w:r>
      <w:r w:rsidRPr="00645744">
        <w:rPr>
          <w:bCs/>
          <w:color w:val="000000" w:themeColor="text1"/>
          <w:szCs w:val="22"/>
        </w:rPr>
        <w:t>independientemente de la etapa del proceso de atención al que postula y del diagnóstico o tratamiento asociado a una condición específica de salud, que solicita otorgar</w:t>
      </w:r>
      <w:r>
        <w:rPr>
          <w:bCs/>
          <w:color w:val="000000" w:themeColor="text1"/>
          <w:szCs w:val="22"/>
        </w:rPr>
        <w:t>.</w:t>
      </w:r>
    </w:p>
    <w:p w:rsidR="00542D2C" w:rsidRPr="00542D2C" w:rsidRDefault="00542D2C" w:rsidP="00542D2C">
      <w:pPr>
        <w:pStyle w:val="Prrafodelista"/>
        <w:jc w:val="both"/>
        <w:rPr>
          <w:rFonts w:cs="Arial"/>
          <w:b/>
          <w:sz w:val="22"/>
          <w:szCs w:val="22"/>
        </w:rPr>
      </w:pPr>
    </w:p>
    <w:p w:rsidR="00542D2C" w:rsidRPr="00542D2C" w:rsidRDefault="0052794E" w:rsidP="00542D2C">
      <w:pPr>
        <w:pStyle w:val="Prrafodelista"/>
        <w:numPr>
          <w:ilvl w:val="0"/>
          <w:numId w:val="32"/>
        </w:numPr>
        <w:jc w:val="both"/>
        <w:rPr>
          <w:rFonts w:cs="Arial"/>
          <w:b/>
          <w:sz w:val="22"/>
          <w:szCs w:val="22"/>
        </w:rPr>
      </w:pPr>
      <w:r>
        <w:rPr>
          <w:rFonts w:cs="Arial"/>
          <w:b/>
          <w:sz w:val="22"/>
          <w:szCs w:val="22"/>
        </w:rPr>
        <w:t xml:space="preserve">ESTÁNDARES GENERALES: </w:t>
      </w:r>
      <w:r w:rsidR="00542D2C">
        <w:rPr>
          <w:rFonts w:cs="Arial"/>
          <w:sz w:val="22"/>
          <w:szCs w:val="22"/>
        </w:rPr>
        <w:t>Los estándares generales son los siguientes:</w:t>
      </w:r>
    </w:p>
    <w:p w:rsidR="0052794E" w:rsidRDefault="0052794E" w:rsidP="0052794E">
      <w:pPr>
        <w:jc w:val="both"/>
        <w:rPr>
          <w:rFonts w:cs="Arial"/>
          <w:b/>
          <w:sz w:val="22"/>
          <w:szCs w:val="22"/>
        </w:rPr>
      </w:pPr>
    </w:p>
    <w:tbl>
      <w:tblPr>
        <w:tblStyle w:val="Tablaconcuadrcula"/>
        <w:tblW w:w="0" w:type="auto"/>
        <w:tblLook w:val="04A0" w:firstRow="1" w:lastRow="0" w:firstColumn="1" w:lastColumn="0" w:noHBand="0" w:noVBand="1"/>
      </w:tblPr>
      <w:tblGrid>
        <w:gridCol w:w="4414"/>
        <w:gridCol w:w="4414"/>
      </w:tblGrid>
      <w:tr w:rsidR="0052794E" w:rsidRPr="00063EA6" w:rsidTr="0052794E">
        <w:tc>
          <w:tcPr>
            <w:tcW w:w="8828" w:type="dxa"/>
            <w:gridSpan w:val="2"/>
          </w:tcPr>
          <w:p w:rsidR="0052794E" w:rsidRDefault="00063EA6" w:rsidP="00063EA6">
            <w:pPr>
              <w:pStyle w:val="Prrafodelista"/>
              <w:numPr>
                <w:ilvl w:val="1"/>
                <w:numId w:val="32"/>
              </w:numPr>
              <w:rPr>
                <w:rFonts w:cs="Arial"/>
                <w:b/>
                <w:szCs w:val="22"/>
              </w:rPr>
            </w:pPr>
            <w:r>
              <w:rPr>
                <w:rFonts w:cs="Arial"/>
                <w:b/>
                <w:szCs w:val="22"/>
              </w:rPr>
              <w:t>ESTÁNDARES REGULATORIOS</w:t>
            </w:r>
          </w:p>
          <w:p w:rsidR="00063EA6" w:rsidRPr="00063EA6" w:rsidRDefault="00063EA6" w:rsidP="00063EA6">
            <w:pPr>
              <w:pStyle w:val="Prrafodelista"/>
              <w:rPr>
                <w:rFonts w:cs="Arial"/>
                <w:b/>
                <w:szCs w:val="22"/>
              </w:rPr>
            </w:pPr>
          </w:p>
        </w:tc>
      </w:tr>
      <w:tr w:rsidR="0052794E" w:rsidRPr="0052794E" w:rsidTr="0052794E">
        <w:tc>
          <w:tcPr>
            <w:tcW w:w="4414" w:type="dxa"/>
          </w:tcPr>
          <w:p w:rsidR="0052794E" w:rsidRPr="0052794E" w:rsidRDefault="0052794E" w:rsidP="0052794E">
            <w:pPr>
              <w:jc w:val="center"/>
              <w:rPr>
                <w:rFonts w:asciiTheme="minorHAnsi" w:hAnsiTheme="minorHAnsi" w:cs="Arial"/>
                <w:b/>
                <w:sz w:val="22"/>
                <w:szCs w:val="22"/>
              </w:rPr>
            </w:pPr>
            <w:r w:rsidRPr="0052794E">
              <w:rPr>
                <w:rFonts w:asciiTheme="minorHAnsi" w:hAnsiTheme="minorHAnsi" w:cs="Arial"/>
                <w:b/>
                <w:sz w:val="22"/>
                <w:szCs w:val="22"/>
              </w:rPr>
              <w:t>Estándar</w:t>
            </w:r>
          </w:p>
        </w:tc>
        <w:tc>
          <w:tcPr>
            <w:tcW w:w="4414" w:type="dxa"/>
          </w:tcPr>
          <w:p w:rsidR="0052794E" w:rsidRPr="0052794E" w:rsidRDefault="0052794E" w:rsidP="0052794E">
            <w:pPr>
              <w:jc w:val="center"/>
              <w:rPr>
                <w:rFonts w:asciiTheme="minorHAnsi" w:hAnsiTheme="minorHAnsi" w:cs="Arial"/>
                <w:b/>
                <w:sz w:val="22"/>
                <w:szCs w:val="22"/>
              </w:rPr>
            </w:pPr>
            <w:r w:rsidRPr="0052794E">
              <w:rPr>
                <w:rFonts w:asciiTheme="minorHAnsi" w:hAnsiTheme="minorHAnsi" w:cs="Arial"/>
                <w:b/>
                <w:sz w:val="22"/>
                <w:szCs w:val="22"/>
              </w:rPr>
              <w:t>Medio de Verificación</w:t>
            </w:r>
          </w:p>
        </w:tc>
      </w:tr>
      <w:tr w:rsidR="0052794E" w:rsidRPr="0052794E" w:rsidTr="0052794E">
        <w:tc>
          <w:tcPr>
            <w:tcW w:w="4414" w:type="dxa"/>
          </w:tcPr>
          <w:p w:rsidR="0052794E" w:rsidRPr="00F95807" w:rsidRDefault="0052794E" w:rsidP="0052794E">
            <w:pPr>
              <w:pStyle w:val="Prrafodelista"/>
              <w:numPr>
                <w:ilvl w:val="2"/>
                <w:numId w:val="32"/>
              </w:numPr>
              <w:jc w:val="both"/>
              <w:rPr>
                <w:rFonts w:cs="Arial"/>
                <w:b/>
                <w:sz w:val="22"/>
                <w:szCs w:val="22"/>
              </w:rPr>
            </w:pPr>
            <w:r w:rsidRPr="0052794E">
              <w:rPr>
                <w:rFonts w:cs="Arial"/>
                <w:b/>
                <w:sz w:val="22"/>
                <w:szCs w:val="22"/>
              </w:rPr>
              <w:t xml:space="preserve">Autorización Sanitaria: </w:t>
            </w:r>
            <w:r w:rsidRPr="0052794E">
              <w:rPr>
                <w:rFonts w:cs="Arial"/>
                <w:sz w:val="22"/>
                <w:szCs w:val="22"/>
              </w:rPr>
              <w:t>Se requerirá contar con la autorización sanitaria correspondiente al tipo de establecimiento de que se trate.</w:t>
            </w:r>
          </w:p>
          <w:p w:rsidR="00F95807" w:rsidRPr="0052794E" w:rsidRDefault="00F95807" w:rsidP="00F95807">
            <w:pPr>
              <w:pStyle w:val="Prrafodelista"/>
              <w:ind w:left="1080"/>
              <w:jc w:val="both"/>
              <w:rPr>
                <w:rFonts w:cs="Arial"/>
                <w:b/>
                <w:sz w:val="22"/>
                <w:szCs w:val="22"/>
              </w:rPr>
            </w:pPr>
          </w:p>
        </w:tc>
        <w:tc>
          <w:tcPr>
            <w:tcW w:w="4414" w:type="dxa"/>
          </w:tcPr>
          <w:p w:rsidR="0052794E" w:rsidRPr="001F2D5F" w:rsidRDefault="0052794E" w:rsidP="001F2D5F">
            <w:pPr>
              <w:pStyle w:val="Prrafodelista"/>
              <w:numPr>
                <w:ilvl w:val="0"/>
                <w:numId w:val="35"/>
              </w:numPr>
              <w:jc w:val="both"/>
              <w:rPr>
                <w:rFonts w:cs="Arial"/>
                <w:sz w:val="22"/>
                <w:szCs w:val="22"/>
              </w:rPr>
            </w:pPr>
            <w:r w:rsidRPr="001F2D5F">
              <w:rPr>
                <w:rFonts w:cs="Arial"/>
                <w:sz w:val="22"/>
                <w:szCs w:val="22"/>
              </w:rPr>
              <w:t>Autorización Sanitaria</w:t>
            </w:r>
            <w:r w:rsidR="00325D16">
              <w:rPr>
                <w:rFonts w:cs="Arial"/>
                <w:sz w:val="22"/>
                <w:szCs w:val="22"/>
              </w:rPr>
              <w:t>, emitida por la autoridad regulatoria competente.</w:t>
            </w:r>
          </w:p>
        </w:tc>
      </w:tr>
      <w:tr w:rsidR="0052794E" w:rsidRPr="0052794E" w:rsidTr="0052794E">
        <w:tc>
          <w:tcPr>
            <w:tcW w:w="4414" w:type="dxa"/>
          </w:tcPr>
          <w:p w:rsidR="0052794E" w:rsidRPr="00F95807" w:rsidRDefault="0052794E" w:rsidP="0052794E">
            <w:pPr>
              <w:pStyle w:val="Prrafodelista"/>
              <w:numPr>
                <w:ilvl w:val="2"/>
                <w:numId w:val="32"/>
              </w:numPr>
              <w:jc w:val="both"/>
              <w:rPr>
                <w:rFonts w:cs="Arial"/>
                <w:b/>
                <w:sz w:val="22"/>
                <w:szCs w:val="22"/>
              </w:rPr>
            </w:pPr>
            <w:r w:rsidRPr="0052794E">
              <w:rPr>
                <w:rFonts w:cs="Arial"/>
                <w:b/>
                <w:sz w:val="22"/>
                <w:szCs w:val="22"/>
              </w:rPr>
              <w:t>Certificación de Especialidades:</w:t>
            </w:r>
            <w:r w:rsidRPr="0052794E">
              <w:rPr>
                <w:rFonts w:cs="Arial"/>
                <w:sz w:val="22"/>
                <w:szCs w:val="22"/>
              </w:rPr>
              <w:t xml:space="preserve"> Los prestadores deberán identificar al personal que participará del proceso de atención que corresponda a la aprobación. Dicho personal deberá estar certificado en la Superintendencia de Salud.</w:t>
            </w:r>
          </w:p>
          <w:p w:rsidR="00F95807" w:rsidRPr="0052794E" w:rsidRDefault="00F95807" w:rsidP="00F95807">
            <w:pPr>
              <w:pStyle w:val="Prrafodelista"/>
              <w:ind w:left="1080"/>
              <w:jc w:val="both"/>
              <w:rPr>
                <w:rFonts w:cs="Arial"/>
                <w:b/>
                <w:sz w:val="22"/>
                <w:szCs w:val="22"/>
              </w:rPr>
            </w:pPr>
          </w:p>
        </w:tc>
        <w:tc>
          <w:tcPr>
            <w:tcW w:w="4414" w:type="dxa"/>
          </w:tcPr>
          <w:p w:rsidR="0052794E" w:rsidRPr="0052794E" w:rsidRDefault="0052794E" w:rsidP="0052794E">
            <w:pPr>
              <w:pStyle w:val="Prrafodelista"/>
              <w:numPr>
                <w:ilvl w:val="0"/>
                <w:numId w:val="33"/>
              </w:numPr>
              <w:jc w:val="both"/>
              <w:rPr>
                <w:rFonts w:cs="Arial"/>
                <w:sz w:val="22"/>
                <w:szCs w:val="22"/>
              </w:rPr>
            </w:pPr>
            <w:r w:rsidRPr="0052794E">
              <w:rPr>
                <w:rFonts w:cs="Arial"/>
                <w:sz w:val="22"/>
                <w:szCs w:val="22"/>
              </w:rPr>
              <w:t>Nómina del personal autorizado para participar del proceso de atención correspondiente a la aprobación.</w:t>
            </w:r>
          </w:p>
          <w:p w:rsidR="0052794E" w:rsidRPr="0052794E" w:rsidRDefault="0052794E" w:rsidP="0052794E">
            <w:pPr>
              <w:pStyle w:val="Prrafodelista"/>
              <w:numPr>
                <w:ilvl w:val="0"/>
                <w:numId w:val="33"/>
              </w:numPr>
              <w:jc w:val="both"/>
              <w:rPr>
                <w:rFonts w:cs="Arial"/>
                <w:sz w:val="22"/>
                <w:szCs w:val="22"/>
              </w:rPr>
            </w:pPr>
            <w:r w:rsidRPr="0052794E">
              <w:rPr>
                <w:rFonts w:cs="Arial"/>
                <w:sz w:val="22"/>
                <w:szCs w:val="22"/>
              </w:rPr>
              <w:t>Registro en el sitio electrónico de la Superintendencia de Salud.</w:t>
            </w:r>
          </w:p>
        </w:tc>
      </w:tr>
      <w:tr w:rsidR="00F95807" w:rsidRPr="0052794E" w:rsidTr="0052794E">
        <w:tc>
          <w:tcPr>
            <w:tcW w:w="4414" w:type="dxa"/>
          </w:tcPr>
          <w:p w:rsidR="00F95807" w:rsidRPr="00325D16" w:rsidRDefault="00325D16" w:rsidP="00F95807">
            <w:pPr>
              <w:pStyle w:val="Prrafodelista"/>
              <w:numPr>
                <w:ilvl w:val="2"/>
                <w:numId w:val="32"/>
              </w:numPr>
              <w:jc w:val="both"/>
              <w:rPr>
                <w:rFonts w:cs="Arial"/>
                <w:sz w:val="22"/>
                <w:szCs w:val="22"/>
              </w:rPr>
            </w:pPr>
            <w:r w:rsidRPr="00325D16">
              <w:rPr>
                <w:rFonts w:cs="Arial"/>
                <w:sz w:val="22"/>
                <w:szCs w:val="22"/>
              </w:rPr>
              <w:t>A</w:t>
            </w:r>
            <w:r w:rsidR="00F95807" w:rsidRPr="00325D16">
              <w:rPr>
                <w:rFonts w:cs="Arial"/>
                <w:sz w:val="22"/>
                <w:szCs w:val="22"/>
              </w:rPr>
              <w:t>creditación por la Superintendencia de Salud, una vez que sea exigible la garantía de calidad consagrada en la letra b) del artículo 4°, de la ley N°19.966.</w:t>
            </w:r>
          </w:p>
          <w:p w:rsidR="00F95807" w:rsidRPr="00D92FB9" w:rsidRDefault="00F95807" w:rsidP="00D92FB9">
            <w:pPr>
              <w:jc w:val="both"/>
              <w:rPr>
                <w:rFonts w:cs="Arial"/>
                <w:b/>
                <w:sz w:val="22"/>
                <w:szCs w:val="22"/>
              </w:rPr>
            </w:pPr>
          </w:p>
        </w:tc>
        <w:tc>
          <w:tcPr>
            <w:tcW w:w="4414" w:type="dxa"/>
          </w:tcPr>
          <w:p w:rsidR="00F95807" w:rsidRPr="00325D16" w:rsidRDefault="00325D16" w:rsidP="00325D16">
            <w:pPr>
              <w:pStyle w:val="Prrafodelista"/>
              <w:numPr>
                <w:ilvl w:val="0"/>
                <w:numId w:val="35"/>
              </w:numPr>
              <w:jc w:val="both"/>
              <w:rPr>
                <w:rFonts w:cs="Arial"/>
                <w:sz w:val="22"/>
                <w:szCs w:val="22"/>
              </w:rPr>
            </w:pPr>
            <w:r>
              <w:rPr>
                <w:rFonts w:cs="Arial"/>
                <w:sz w:val="22"/>
                <w:szCs w:val="22"/>
              </w:rPr>
              <w:t>Certificado de Acreditación de la Superintendencia de Salud.</w:t>
            </w:r>
          </w:p>
        </w:tc>
      </w:tr>
      <w:tr w:rsidR="001F2D5F" w:rsidRPr="00063EA6" w:rsidTr="0062375A">
        <w:tc>
          <w:tcPr>
            <w:tcW w:w="8828" w:type="dxa"/>
            <w:gridSpan w:val="2"/>
          </w:tcPr>
          <w:p w:rsidR="001F2D5F" w:rsidRPr="00063EA6" w:rsidRDefault="00063EA6" w:rsidP="001F2D5F">
            <w:pPr>
              <w:pStyle w:val="Prrafodelista"/>
              <w:numPr>
                <w:ilvl w:val="1"/>
                <w:numId w:val="32"/>
              </w:numPr>
              <w:rPr>
                <w:rFonts w:cs="Arial"/>
                <w:b/>
                <w:szCs w:val="22"/>
              </w:rPr>
            </w:pPr>
            <w:r w:rsidRPr="00063EA6">
              <w:rPr>
                <w:rFonts w:cs="Arial"/>
                <w:b/>
                <w:szCs w:val="22"/>
              </w:rPr>
              <w:t>ESTÁNDARES DE PROBIDAD Y TRANSPARENCIA</w:t>
            </w:r>
          </w:p>
          <w:p w:rsidR="001F2D5F" w:rsidRPr="00063EA6" w:rsidRDefault="001F2D5F" w:rsidP="001F2D5F">
            <w:pPr>
              <w:ind w:left="360"/>
              <w:rPr>
                <w:rFonts w:cs="Arial"/>
                <w:b/>
                <w:szCs w:val="22"/>
              </w:rPr>
            </w:pPr>
          </w:p>
        </w:tc>
      </w:tr>
      <w:tr w:rsidR="00F95807" w:rsidRPr="0052794E" w:rsidTr="0062375A">
        <w:tc>
          <w:tcPr>
            <w:tcW w:w="4414" w:type="dxa"/>
          </w:tcPr>
          <w:p w:rsidR="00F95807" w:rsidRPr="0052794E" w:rsidRDefault="00F95807" w:rsidP="0062375A">
            <w:pPr>
              <w:jc w:val="center"/>
              <w:rPr>
                <w:rFonts w:asciiTheme="minorHAnsi" w:hAnsiTheme="minorHAnsi" w:cs="Arial"/>
                <w:b/>
                <w:sz w:val="22"/>
                <w:szCs w:val="22"/>
              </w:rPr>
            </w:pPr>
            <w:r w:rsidRPr="0052794E">
              <w:rPr>
                <w:rFonts w:asciiTheme="minorHAnsi" w:hAnsiTheme="minorHAnsi" w:cs="Arial"/>
                <w:b/>
                <w:sz w:val="22"/>
                <w:szCs w:val="22"/>
              </w:rPr>
              <w:t>Estándar</w:t>
            </w:r>
          </w:p>
        </w:tc>
        <w:tc>
          <w:tcPr>
            <w:tcW w:w="4414" w:type="dxa"/>
          </w:tcPr>
          <w:p w:rsidR="00F95807" w:rsidRPr="0052794E" w:rsidRDefault="00F95807" w:rsidP="0062375A">
            <w:pPr>
              <w:jc w:val="center"/>
              <w:rPr>
                <w:rFonts w:asciiTheme="minorHAnsi" w:hAnsiTheme="minorHAnsi" w:cs="Arial"/>
                <w:b/>
                <w:sz w:val="22"/>
                <w:szCs w:val="22"/>
              </w:rPr>
            </w:pPr>
            <w:r w:rsidRPr="0052794E">
              <w:rPr>
                <w:rFonts w:asciiTheme="minorHAnsi" w:hAnsiTheme="minorHAnsi" w:cs="Arial"/>
                <w:b/>
                <w:sz w:val="22"/>
                <w:szCs w:val="22"/>
              </w:rPr>
              <w:t>Medio de Verificación</w:t>
            </w:r>
          </w:p>
        </w:tc>
      </w:tr>
      <w:tr w:rsidR="001F2D5F" w:rsidRPr="0052794E" w:rsidTr="0062375A">
        <w:tc>
          <w:tcPr>
            <w:tcW w:w="4414" w:type="dxa"/>
          </w:tcPr>
          <w:p w:rsidR="001F2D5F" w:rsidRPr="00D92FB9" w:rsidRDefault="001F2D5F" w:rsidP="00D92FB9">
            <w:pPr>
              <w:pStyle w:val="Prrafodelista"/>
              <w:numPr>
                <w:ilvl w:val="2"/>
                <w:numId w:val="32"/>
              </w:numPr>
              <w:jc w:val="both"/>
              <w:rPr>
                <w:rFonts w:cs="Arial"/>
                <w:b/>
                <w:sz w:val="22"/>
                <w:szCs w:val="22"/>
              </w:rPr>
            </w:pPr>
            <w:r>
              <w:rPr>
                <w:rFonts w:cs="Arial"/>
                <w:sz w:val="22"/>
                <w:szCs w:val="22"/>
              </w:rPr>
              <w:t>Salvo lo dispuesto en el inciso tercero del artículo 100 del Código Sanitario, e</w:t>
            </w:r>
            <w:r w:rsidRPr="00313055">
              <w:rPr>
                <w:rFonts w:cs="Arial"/>
                <w:sz w:val="22"/>
                <w:szCs w:val="22"/>
              </w:rPr>
              <w:t>l prestador no recibe</w:t>
            </w:r>
            <w:r>
              <w:rPr>
                <w:rFonts w:cs="Arial"/>
                <w:b/>
                <w:sz w:val="22"/>
                <w:szCs w:val="22"/>
              </w:rPr>
              <w:t xml:space="preserve"> </w:t>
            </w:r>
            <w:r>
              <w:rPr>
                <w:rFonts w:cs="Arial"/>
                <w:sz w:val="22"/>
                <w:szCs w:val="22"/>
              </w:rPr>
              <w:t>patrocinio, donaciones o cualquier tipo de financiamiento proveniente de los titulares de los registros o autorizaciones o distribuidores de los productos sanitarios garantizados por la ley N°20.850, en la condición específica para la cual se postula a la aprobación.</w:t>
            </w:r>
          </w:p>
          <w:p w:rsidR="00D92FB9" w:rsidRPr="00D92FB9" w:rsidRDefault="00D92FB9" w:rsidP="00D92FB9">
            <w:pPr>
              <w:pStyle w:val="Prrafodelista"/>
              <w:ind w:left="1080"/>
              <w:jc w:val="both"/>
              <w:rPr>
                <w:rFonts w:cs="Arial"/>
                <w:b/>
                <w:sz w:val="22"/>
                <w:szCs w:val="22"/>
              </w:rPr>
            </w:pPr>
          </w:p>
        </w:tc>
        <w:tc>
          <w:tcPr>
            <w:tcW w:w="4414" w:type="dxa"/>
          </w:tcPr>
          <w:p w:rsidR="001F2D5F" w:rsidRDefault="001F2D5F" w:rsidP="001F2D5F">
            <w:pPr>
              <w:pStyle w:val="Prrafodelista"/>
              <w:numPr>
                <w:ilvl w:val="0"/>
                <w:numId w:val="34"/>
              </w:numPr>
              <w:jc w:val="both"/>
              <w:rPr>
                <w:rFonts w:cs="Arial"/>
                <w:sz w:val="22"/>
                <w:szCs w:val="22"/>
              </w:rPr>
            </w:pPr>
            <w:r>
              <w:rPr>
                <w:rFonts w:cs="Arial"/>
                <w:sz w:val="22"/>
                <w:szCs w:val="22"/>
              </w:rPr>
              <w:t>Declaración jurada de Director del Establecimiento. Si prestador es persona natural, la declaración deberá ser suscrita por éste.</w:t>
            </w:r>
          </w:p>
          <w:p w:rsidR="001F2D5F" w:rsidRPr="001F2D5F" w:rsidRDefault="001F2D5F" w:rsidP="001F2D5F">
            <w:pPr>
              <w:pStyle w:val="Prrafodelista"/>
              <w:jc w:val="both"/>
              <w:rPr>
                <w:rFonts w:cs="Arial"/>
                <w:sz w:val="22"/>
                <w:szCs w:val="22"/>
              </w:rPr>
            </w:pPr>
          </w:p>
        </w:tc>
      </w:tr>
      <w:tr w:rsidR="001F2D5F" w:rsidRPr="0052794E" w:rsidTr="0062375A">
        <w:tc>
          <w:tcPr>
            <w:tcW w:w="4414" w:type="dxa"/>
          </w:tcPr>
          <w:p w:rsidR="001F2D5F" w:rsidRPr="00D92FB9" w:rsidRDefault="00E50654" w:rsidP="00D92FB9">
            <w:pPr>
              <w:pStyle w:val="Prrafodelista"/>
              <w:numPr>
                <w:ilvl w:val="2"/>
                <w:numId w:val="32"/>
              </w:numPr>
              <w:jc w:val="both"/>
              <w:rPr>
                <w:rFonts w:cs="Arial"/>
                <w:b/>
                <w:sz w:val="22"/>
                <w:szCs w:val="22"/>
              </w:rPr>
            </w:pPr>
            <w:r>
              <w:rPr>
                <w:rFonts w:cs="Arial"/>
                <w:sz w:val="22"/>
                <w:szCs w:val="22"/>
              </w:rPr>
              <w:t xml:space="preserve">El prestador publica en su sitio electrónico todas las actividades financiadas por productores, </w:t>
            </w:r>
            <w:r>
              <w:rPr>
                <w:rFonts w:cs="Arial"/>
                <w:sz w:val="22"/>
                <w:szCs w:val="22"/>
              </w:rPr>
              <w:lastRenderedPageBreak/>
              <w:t>importadores o distribuidores de productos sanitarios, que se desarrollan en ese establecimiento y el monto financiado.</w:t>
            </w:r>
          </w:p>
          <w:p w:rsidR="00D92FB9" w:rsidRPr="00D92FB9" w:rsidRDefault="00D92FB9" w:rsidP="00D92FB9">
            <w:pPr>
              <w:pStyle w:val="Prrafodelista"/>
              <w:ind w:left="1080"/>
              <w:jc w:val="both"/>
              <w:rPr>
                <w:rFonts w:cs="Arial"/>
                <w:b/>
                <w:sz w:val="22"/>
                <w:szCs w:val="22"/>
              </w:rPr>
            </w:pPr>
          </w:p>
        </w:tc>
        <w:tc>
          <w:tcPr>
            <w:tcW w:w="4414" w:type="dxa"/>
          </w:tcPr>
          <w:p w:rsidR="001F2D5F" w:rsidRDefault="00E50654" w:rsidP="001F2D5F">
            <w:pPr>
              <w:pStyle w:val="Prrafodelista"/>
              <w:numPr>
                <w:ilvl w:val="0"/>
                <w:numId w:val="34"/>
              </w:numPr>
              <w:jc w:val="both"/>
              <w:rPr>
                <w:rFonts w:cs="Arial"/>
                <w:sz w:val="22"/>
                <w:szCs w:val="22"/>
              </w:rPr>
            </w:pPr>
            <w:r>
              <w:rPr>
                <w:rFonts w:cs="Arial"/>
                <w:sz w:val="22"/>
                <w:szCs w:val="22"/>
              </w:rPr>
              <w:lastRenderedPageBreak/>
              <w:t>Sitio electrónico</w:t>
            </w:r>
          </w:p>
          <w:p w:rsidR="00D961D8" w:rsidRPr="001F2D5F" w:rsidRDefault="00D961D8" w:rsidP="00D961D8">
            <w:pPr>
              <w:pStyle w:val="Prrafodelista"/>
              <w:jc w:val="both"/>
              <w:rPr>
                <w:rFonts w:cs="Arial"/>
                <w:sz w:val="22"/>
                <w:szCs w:val="22"/>
              </w:rPr>
            </w:pPr>
          </w:p>
        </w:tc>
      </w:tr>
      <w:tr w:rsidR="00E50654" w:rsidRPr="0052794E" w:rsidTr="0062375A">
        <w:tc>
          <w:tcPr>
            <w:tcW w:w="4414" w:type="dxa"/>
          </w:tcPr>
          <w:p w:rsidR="00E50654" w:rsidRDefault="00E50654" w:rsidP="00E50654">
            <w:pPr>
              <w:pStyle w:val="Prrafodelista"/>
              <w:numPr>
                <w:ilvl w:val="2"/>
                <w:numId w:val="32"/>
              </w:numPr>
              <w:jc w:val="both"/>
              <w:rPr>
                <w:rFonts w:cs="Arial"/>
                <w:sz w:val="22"/>
                <w:szCs w:val="22"/>
              </w:rPr>
            </w:pPr>
            <w:r>
              <w:rPr>
                <w:rFonts w:cs="Arial"/>
                <w:sz w:val="22"/>
                <w:szCs w:val="22"/>
              </w:rPr>
              <w:lastRenderedPageBreak/>
              <w:t>El prestador cuenta con un Manual de Ética para el desarrollo de la actividad asistencial.</w:t>
            </w:r>
          </w:p>
          <w:p w:rsidR="00D92FB9" w:rsidRDefault="00D92FB9" w:rsidP="00D92FB9">
            <w:pPr>
              <w:pStyle w:val="Prrafodelista"/>
              <w:ind w:left="1080"/>
              <w:jc w:val="both"/>
              <w:rPr>
                <w:rFonts w:cs="Arial"/>
                <w:sz w:val="22"/>
                <w:szCs w:val="22"/>
              </w:rPr>
            </w:pPr>
          </w:p>
        </w:tc>
        <w:tc>
          <w:tcPr>
            <w:tcW w:w="4414" w:type="dxa"/>
          </w:tcPr>
          <w:p w:rsidR="00E50654" w:rsidRDefault="00E50654" w:rsidP="001F2D5F">
            <w:pPr>
              <w:pStyle w:val="Prrafodelista"/>
              <w:numPr>
                <w:ilvl w:val="0"/>
                <w:numId w:val="34"/>
              </w:numPr>
              <w:jc w:val="both"/>
              <w:rPr>
                <w:rFonts w:cs="Arial"/>
                <w:sz w:val="22"/>
                <w:szCs w:val="22"/>
              </w:rPr>
            </w:pPr>
            <w:r>
              <w:rPr>
                <w:rFonts w:cs="Arial"/>
                <w:sz w:val="22"/>
                <w:szCs w:val="22"/>
              </w:rPr>
              <w:t>Manual de Ética</w:t>
            </w:r>
          </w:p>
          <w:p w:rsidR="00D961D8" w:rsidRDefault="00D961D8" w:rsidP="00D961D8">
            <w:pPr>
              <w:pStyle w:val="Prrafodelista"/>
              <w:jc w:val="both"/>
              <w:rPr>
                <w:rFonts w:cs="Arial"/>
                <w:sz w:val="22"/>
                <w:szCs w:val="22"/>
              </w:rPr>
            </w:pPr>
          </w:p>
        </w:tc>
      </w:tr>
      <w:tr w:rsidR="00E50654" w:rsidRPr="0052794E" w:rsidTr="0062375A">
        <w:tc>
          <w:tcPr>
            <w:tcW w:w="4414" w:type="dxa"/>
          </w:tcPr>
          <w:p w:rsidR="00E50654" w:rsidRDefault="00E50654" w:rsidP="00E50654">
            <w:pPr>
              <w:pStyle w:val="Prrafodelista"/>
              <w:numPr>
                <w:ilvl w:val="2"/>
                <w:numId w:val="32"/>
              </w:numPr>
              <w:jc w:val="both"/>
              <w:rPr>
                <w:rFonts w:cs="Arial"/>
                <w:sz w:val="22"/>
                <w:szCs w:val="22"/>
              </w:rPr>
            </w:pPr>
            <w:r>
              <w:rPr>
                <w:rFonts w:cs="Arial"/>
                <w:sz w:val="22"/>
                <w:szCs w:val="22"/>
              </w:rPr>
              <w:t>El prestador cuenta con un procedimiento para la declaración de conflictos de interés</w:t>
            </w:r>
            <w:r w:rsidR="00D92FB9">
              <w:rPr>
                <w:rFonts w:cs="Arial"/>
                <w:sz w:val="22"/>
                <w:szCs w:val="22"/>
              </w:rPr>
              <w:t>.</w:t>
            </w:r>
          </w:p>
          <w:p w:rsidR="00D92FB9" w:rsidRDefault="00D92FB9" w:rsidP="00D92FB9">
            <w:pPr>
              <w:pStyle w:val="Prrafodelista"/>
              <w:ind w:left="1080"/>
              <w:jc w:val="both"/>
              <w:rPr>
                <w:rFonts w:cs="Arial"/>
                <w:sz w:val="22"/>
                <w:szCs w:val="22"/>
              </w:rPr>
            </w:pPr>
          </w:p>
        </w:tc>
        <w:tc>
          <w:tcPr>
            <w:tcW w:w="4414" w:type="dxa"/>
          </w:tcPr>
          <w:p w:rsidR="00E50654" w:rsidRDefault="00491AB1" w:rsidP="008047F8">
            <w:pPr>
              <w:pStyle w:val="Prrafodelista"/>
              <w:numPr>
                <w:ilvl w:val="0"/>
                <w:numId w:val="34"/>
              </w:numPr>
              <w:jc w:val="both"/>
              <w:rPr>
                <w:rFonts w:cs="Arial"/>
                <w:sz w:val="22"/>
                <w:szCs w:val="22"/>
              </w:rPr>
            </w:pPr>
            <w:r>
              <w:rPr>
                <w:rFonts w:cs="Arial"/>
                <w:sz w:val="22"/>
                <w:szCs w:val="22"/>
              </w:rPr>
              <w:t>Procedimiento aprobado formalmente.</w:t>
            </w:r>
            <w:r w:rsidR="00DE49A1">
              <w:rPr>
                <w:rFonts w:cs="Arial"/>
                <w:color w:val="FF0000"/>
                <w:sz w:val="22"/>
                <w:szCs w:val="22"/>
              </w:rPr>
              <w:t xml:space="preserve"> </w:t>
            </w:r>
          </w:p>
        </w:tc>
      </w:tr>
    </w:tbl>
    <w:p w:rsidR="009B173F" w:rsidRDefault="009B173F">
      <w:pPr>
        <w:spacing w:after="200" w:line="276" w:lineRule="auto"/>
        <w:rPr>
          <w:rFonts w:cs="Arial"/>
          <w:b/>
          <w:sz w:val="22"/>
          <w:szCs w:val="22"/>
        </w:rPr>
      </w:pPr>
    </w:p>
    <w:p w:rsidR="0052794E" w:rsidRDefault="0052794E" w:rsidP="0052794E">
      <w:pPr>
        <w:jc w:val="both"/>
        <w:rPr>
          <w:rFonts w:cs="Arial"/>
          <w:b/>
          <w:sz w:val="22"/>
          <w:szCs w:val="22"/>
        </w:rPr>
      </w:pPr>
    </w:p>
    <w:p w:rsidR="00DA0C4A" w:rsidRPr="009B173F" w:rsidRDefault="007663A2" w:rsidP="007663A2">
      <w:pPr>
        <w:pStyle w:val="Prrafodelista"/>
        <w:numPr>
          <w:ilvl w:val="0"/>
          <w:numId w:val="31"/>
        </w:numPr>
        <w:jc w:val="both"/>
        <w:rPr>
          <w:rFonts w:cs="Arial"/>
          <w:b/>
          <w:sz w:val="22"/>
          <w:szCs w:val="22"/>
          <w:u w:val="single"/>
        </w:rPr>
      </w:pPr>
      <w:r w:rsidRPr="009B173F">
        <w:rPr>
          <w:rFonts w:cs="Arial"/>
          <w:b/>
          <w:sz w:val="22"/>
          <w:szCs w:val="22"/>
          <w:u w:val="single"/>
        </w:rPr>
        <w:t xml:space="preserve">ESTÁNDARES ESPECIALES DE APROBACIÓN DE PRESTADORES: </w:t>
      </w:r>
    </w:p>
    <w:p w:rsidR="00DA0C4A" w:rsidRPr="00476EC4" w:rsidRDefault="00DA0C4A" w:rsidP="00DA0C4A">
      <w:pPr>
        <w:jc w:val="both"/>
        <w:rPr>
          <w:rFonts w:asciiTheme="minorHAnsi" w:hAnsiTheme="minorHAnsi" w:cs="Arial"/>
          <w:sz w:val="22"/>
          <w:szCs w:val="22"/>
        </w:rPr>
      </w:pPr>
      <w:r w:rsidRPr="00476EC4">
        <w:rPr>
          <w:rFonts w:asciiTheme="minorHAnsi" w:hAnsiTheme="minorHAnsi" w:cs="Arial"/>
          <w:sz w:val="22"/>
          <w:szCs w:val="22"/>
        </w:rPr>
        <w:t>Los estándares especiales deberán ser cumplidos por los prestadores, conforme a las etapas del proceso de atención que a continuación se indican y respecto sólo al diagnóstico o tratamiento asociado a una condición específica de salud, que se hayan incluido en la ley N°20.850.</w:t>
      </w:r>
    </w:p>
    <w:p w:rsidR="007663A2" w:rsidRPr="00476EC4" w:rsidRDefault="007663A2" w:rsidP="00DA0C4A">
      <w:pPr>
        <w:jc w:val="both"/>
        <w:rPr>
          <w:rFonts w:asciiTheme="minorHAnsi" w:hAnsiTheme="minorHAnsi" w:cs="Arial"/>
          <w:b/>
          <w:sz w:val="22"/>
          <w:szCs w:val="22"/>
        </w:rPr>
      </w:pPr>
    </w:p>
    <w:p w:rsidR="007663A2" w:rsidRPr="00476EC4" w:rsidRDefault="008E78D7" w:rsidP="008E78D7">
      <w:pPr>
        <w:pStyle w:val="Prrafodelista"/>
        <w:numPr>
          <w:ilvl w:val="0"/>
          <w:numId w:val="36"/>
        </w:numPr>
        <w:jc w:val="both"/>
        <w:rPr>
          <w:rFonts w:cs="Arial"/>
          <w:b/>
          <w:color w:val="000000" w:themeColor="text1"/>
          <w:sz w:val="22"/>
          <w:szCs w:val="22"/>
        </w:rPr>
      </w:pPr>
      <w:r w:rsidRPr="00476EC4">
        <w:rPr>
          <w:rFonts w:cs="Arial"/>
          <w:b/>
          <w:color w:val="000000" w:themeColor="text1"/>
          <w:sz w:val="22"/>
          <w:szCs w:val="22"/>
        </w:rPr>
        <w:t xml:space="preserve">Estándares para el Tratamiento basado en </w:t>
      </w:r>
      <w:r w:rsidR="00C12D0C" w:rsidRPr="00476EC4">
        <w:rPr>
          <w:rFonts w:ascii="Calibri" w:hAnsi="Calibri" w:cs="Arial"/>
          <w:b/>
          <w:bCs/>
          <w:color w:val="000000" w:themeColor="text1"/>
          <w:sz w:val="22"/>
          <w:szCs w:val="22"/>
        </w:rPr>
        <w:t>Laronidasa, para la enfermedad de Mucopolisacaridosis Tipo I</w:t>
      </w:r>
      <w:r w:rsidRPr="00476EC4">
        <w:rPr>
          <w:rFonts w:cs="Arial"/>
          <w:b/>
          <w:color w:val="000000" w:themeColor="text1"/>
          <w:sz w:val="22"/>
          <w:szCs w:val="22"/>
        </w:rPr>
        <w:t>.</w:t>
      </w:r>
    </w:p>
    <w:p w:rsidR="0052794E" w:rsidRPr="00476EC4" w:rsidRDefault="0052794E" w:rsidP="0052794E">
      <w:pPr>
        <w:jc w:val="both"/>
        <w:rPr>
          <w:rFonts w:asciiTheme="minorHAnsi" w:hAnsiTheme="minorHAnsi" w:cs="Arial"/>
          <w:b/>
          <w:color w:val="244061" w:themeColor="accent1" w:themeShade="80"/>
          <w:sz w:val="22"/>
          <w:szCs w:val="22"/>
        </w:rPr>
      </w:pPr>
    </w:p>
    <w:p w:rsidR="00DA0C4A" w:rsidRPr="00476EC4" w:rsidRDefault="007663A2" w:rsidP="007663A2">
      <w:pPr>
        <w:pStyle w:val="Prrafodelista"/>
        <w:numPr>
          <w:ilvl w:val="1"/>
          <w:numId w:val="36"/>
        </w:numPr>
        <w:spacing w:after="200" w:line="276" w:lineRule="auto"/>
        <w:rPr>
          <w:rFonts w:cs="Arial"/>
          <w:sz w:val="22"/>
          <w:szCs w:val="22"/>
        </w:rPr>
      </w:pPr>
      <w:r w:rsidRPr="00476EC4">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134765" w:rsidRPr="00134765" w:rsidTr="00476EC4">
        <w:trPr>
          <w:jc w:val="center"/>
        </w:trPr>
        <w:tc>
          <w:tcPr>
            <w:tcW w:w="4414" w:type="dxa"/>
          </w:tcPr>
          <w:p w:rsidR="00134765" w:rsidRPr="00134765" w:rsidRDefault="00134765" w:rsidP="00134765">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34765" w:rsidRPr="00134765" w:rsidRDefault="00134765" w:rsidP="00134765">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34765" w:rsidRPr="00134765" w:rsidTr="00476EC4">
        <w:trPr>
          <w:jc w:val="center"/>
        </w:trPr>
        <w:tc>
          <w:tcPr>
            <w:tcW w:w="4414" w:type="dxa"/>
          </w:tcPr>
          <w:p w:rsidR="00134765" w:rsidRDefault="00134765" w:rsidP="00D92FB9">
            <w:pPr>
              <w:pStyle w:val="Prrafodelista"/>
              <w:numPr>
                <w:ilvl w:val="2"/>
                <w:numId w:val="36"/>
              </w:numPr>
              <w:jc w:val="both"/>
              <w:textAlignment w:val="bottom"/>
              <w:rPr>
                <w:rFonts w:cs="Arial"/>
                <w:bCs/>
                <w:sz w:val="22"/>
                <w:szCs w:val="22"/>
                <w:lang w:val="es-CL"/>
              </w:rPr>
            </w:pPr>
            <w:r w:rsidRPr="00134765">
              <w:rPr>
                <w:rFonts w:cs="Arial"/>
                <w:bCs/>
                <w:sz w:val="22"/>
                <w:szCs w:val="22"/>
                <w:lang w:val="es-CL"/>
              </w:rPr>
              <w:t>Técnica diagnóstica: de determinación de la actividad de la enzima alfa-L-iduronida</w:t>
            </w:r>
            <w:r w:rsidR="006F6594">
              <w:rPr>
                <w:rFonts w:cs="Arial"/>
                <w:bCs/>
                <w:sz w:val="22"/>
                <w:szCs w:val="22"/>
                <w:lang w:val="es-CL"/>
              </w:rPr>
              <w:t xml:space="preserve">sa en leucocitos o fibroblastos, acreditada por Programa Externo </w:t>
            </w:r>
            <w:r w:rsidR="00632D67">
              <w:rPr>
                <w:rFonts w:cs="Arial"/>
                <w:bCs/>
                <w:sz w:val="22"/>
                <w:szCs w:val="22"/>
                <w:lang w:val="es-CL"/>
              </w:rPr>
              <w:t xml:space="preserve">de Evaluación </w:t>
            </w:r>
            <w:r w:rsidR="006F6594">
              <w:rPr>
                <w:rFonts w:cs="Arial"/>
                <w:bCs/>
                <w:sz w:val="22"/>
                <w:szCs w:val="22"/>
                <w:lang w:val="es-CL"/>
              </w:rPr>
              <w:t xml:space="preserve">de </w:t>
            </w:r>
            <w:r w:rsidR="00632D67">
              <w:rPr>
                <w:rFonts w:cs="Arial"/>
                <w:bCs/>
                <w:sz w:val="22"/>
                <w:szCs w:val="22"/>
                <w:lang w:val="es-CL"/>
              </w:rPr>
              <w:t xml:space="preserve">la </w:t>
            </w:r>
            <w:r w:rsidR="006F6594">
              <w:rPr>
                <w:rFonts w:cs="Arial"/>
                <w:bCs/>
                <w:sz w:val="22"/>
                <w:szCs w:val="22"/>
                <w:lang w:val="es-CL"/>
              </w:rPr>
              <w:t>Calidad (P</w:t>
            </w:r>
            <w:r w:rsidR="00632D67">
              <w:rPr>
                <w:rFonts w:cs="Arial"/>
                <w:bCs/>
                <w:sz w:val="22"/>
                <w:szCs w:val="22"/>
                <w:lang w:val="es-CL"/>
              </w:rPr>
              <w:t>E</w:t>
            </w:r>
            <w:r w:rsidR="006F6594">
              <w:rPr>
                <w:rFonts w:cs="Arial"/>
                <w:bCs/>
                <w:sz w:val="22"/>
                <w:szCs w:val="22"/>
                <w:lang w:val="es-CL"/>
              </w:rPr>
              <w:t>EC)</w:t>
            </w:r>
          </w:p>
          <w:p w:rsidR="00D92FB9" w:rsidRPr="00D92FB9" w:rsidRDefault="00D92FB9" w:rsidP="00D92FB9">
            <w:pPr>
              <w:pStyle w:val="Prrafodelista"/>
              <w:ind w:left="1080"/>
              <w:jc w:val="both"/>
              <w:textAlignment w:val="bottom"/>
              <w:rPr>
                <w:rFonts w:cs="Arial"/>
                <w:bCs/>
                <w:sz w:val="22"/>
                <w:szCs w:val="22"/>
                <w:lang w:val="es-CL"/>
              </w:rPr>
            </w:pPr>
          </w:p>
        </w:tc>
        <w:tc>
          <w:tcPr>
            <w:tcW w:w="4414" w:type="dxa"/>
          </w:tcPr>
          <w:p w:rsidR="00134765" w:rsidRDefault="00134765" w:rsidP="00134765">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DE49A1" w:rsidRDefault="00134765" w:rsidP="006F6594">
            <w:pPr>
              <w:pStyle w:val="Prrafodelista"/>
              <w:numPr>
                <w:ilvl w:val="0"/>
                <w:numId w:val="34"/>
              </w:numPr>
              <w:spacing w:after="200" w:line="276" w:lineRule="auto"/>
              <w:rPr>
                <w:rFonts w:cs="Arial"/>
                <w:sz w:val="22"/>
                <w:szCs w:val="22"/>
              </w:rPr>
            </w:pPr>
            <w:r>
              <w:rPr>
                <w:rFonts w:cs="Arial"/>
                <w:sz w:val="22"/>
                <w:szCs w:val="22"/>
              </w:rPr>
              <w:t>Visita a terreno (opcional)</w:t>
            </w:r>
          </w:p>
          <w:p w:rsidR="006F6594" w:rsidRPr="006F6594" w:rsidRDefault="006F6594" w:rsidP="006F6594">
            <w:pPr>
              <w:pStyle w:val="Prrafodelista"/>
              <w:spacing w:after="200" w:line="276" w:lineRule="auto"/>
              <w:rPr>
                <w:rFonts w:cs="Arial"/>
                <w:sz w:val="22"/>
                <w:szCs w:val="22"/>
              </w:rPr>
            </w:pPr>
            <w:r>
              <w:rPr>
                <w:rFonts w:cs="Arial"/>
                <w:sz w:val="22"/>
                <w:szCs w:val="22"/>
              </w:rPr>
              <w:t>Certificado PE</w:t>
            </w:r>
            <w:r w:rsidR="00632D67">
              <w:rPr>
                <w:rFonts w:cs="Arial"/>
                <w:sz w:val="22"/>
                <w:szCs w:val="22"/>
              </w:rPr>
              <w:t>E</w:t>
            </w:r>
            <w:r>
              <w:rPr>
                <w:rFonts w:cs="Arial"/>
                <w:sz w:val="22"/>
                <w:szCs w:val="22"/>
              </w:rPr>
              <w:t>C</w:t>
            </w:r>
          </w:p>
        </w:tc>
      </w:tr>
      <w:tr w:rsidR="00134765" w:rsidRPr="00134765" w:rsidTr="00476EC4">
        <w:trPr>
          <w:trHeight w:val="585"/>
          <w:jc w:val="center"/>
        </w:trPr>
        <w:tc>
          <w:tcPr>
            <w:tcW w:w="4414" w:type="dxa"/>
          </w:tcPr>
          <w:p w:rsidR="00134765" w:rsidRPr="00134765" w:rsidRDefault="00134765" w:rsidP="00134765">
            <w:pPr>
              <w:pStyle w:val="Prrafodelista"/>
              <w:numPr>
                <w:ilvl w:val="2"/>
                <w:numId w:val="36"/>
              </w:numPr>
              <w:spacing w:after="200" w:line="276" w:lineRule="auto"/>
              <w:rPr>
                <w:rFonts w:cs="Arial"/>
                <w:sz w:val="22"/>
                <w:szCs w:val="22"/>
              </w:rPr>
            </w:pPr>
            <w:r w:rsidRPr="00134765">
              <w:rPr>
                <w:rFonts w:cs="Arial"/>
                <w:bCs/>
                <w:sz w:val="22"/>
                <w:szCs w:val="22"/>
                <w:lang w:val="es-CL"/>
              </w:rPr>
              <w:t>Mínimo 5 años de implementación de la técnica.</w:t>
            </w:r>
          </w:p>
        </w:tc>
        <w:tc>
          <w:tcPr>
            <w:tcW w:w="4414" w:type="dxa"/>
          </w:tcPr>
          <w:p w:rsidR="00134765" w:rsidRPr="00D92FB9" w:rsidRDefault="00134765" w:rsidP="00D92FB9">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D92FB9">
              <w:rPr>
                <w:rFonts w:cs="Arial"/>
                <w:sz w:val="22"/>
                <w:szCs w:val="22"/>
              </w:rPr>
              <w:t>.</w:t>
            </w:r>
          </w:p>
        </w:tc>
      </w:tr>
      <w:tr w:rsidR="00EA1C61" w:rsidRPr="00134765" w:rsidTr="00476EC4">
        <w:trPr>
          <w:trHeight w:val="585"/>
          <w:jc w:val="center"/>
        </w:trPr>
        <w:tc>
          <w:tcPr>
            <w:tcW w:w="4414" w:type="dxa"/>
          </w:tcPr>
          <w:p w:rsidR="00EA1C61" w:rsidRPr="00134765" w:rsidRDefault="00BA3304" w:rsidP="00EA1C61">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médico Neurólogo, </w:t>
            </w:r>
            <w:r w:rsidR="00EA1C61" w:rsidRPr="00EA1C61">
              <w:rPr>
                <w:rFonts w:cs="Arial"/>
                <w:bCs/>
                <w:sz w:val="22"/>
                <w:szCs w:val="22"/>
                <w:lang w:val="es-CL"/>
              </w:rPr>
              <w:t>Pediatra</w:t>
            </w:r>
            <w:r w:rsidRPr="00DF61B7">
              <w:rPr>
                <w:rFonts w:cs="Arial"/>
                <w:bCs/>
                <w:sz w:val="22"/>
                <w:szCs w:val="22"/>
                <w:lang w:val="es-CL"/>
              </w:rPr>
              <w:t>, internista</w:t>
            </w:r>
            <w:r w:rsidR="00EA1C61" w:rsidRPr="00DF61B7">
              <w:rPr>
                <w:rFonts w:cs="Arial"/>
                <w:bCs/>
                <w:sz w:val="22"/>
                <w:szCs w:val="22"/>
                <w:lang w:val="es-CL"/>
              </w:rPr>
              <w:t xml:space="preserve"> o genetista </w:t>
            </w:r>
            <w:r w:rsidR="00EA1C61" w:rsidRPr="00EA1C61">
              <w:rPr>
                <w:rFonts w:cs="Arial"/>
                <w:bCs/>
                <w:sz w:val="22"/>
                <w:szCs w:val="22"/>
                <w:lang w:val="es-CL"/>
              </w:rPr>
              <w:t xml:space="preserve">con experiencia comprobada en enfermedades metabólicas </w:t>
            </w:r>
            <w:r w:rsidR="00EA1C61" w:rsidRPr="00EA1C61">
              <w:rPr>
                <w:rFonts w:cs="Arial"/>
                <w:bCs/>
                <w:sz w:val="22"/>
                <w:szCs w:val="22"/>
                <w:lang w:val="es-CL"/>
              </w:rPr>
              <w:tab/>
            </w:r>
          </w:p>
        </w:tc>
        <w:tc>
          <w:tcPr>
            <w:tcW w:w="4414" w:type="dxa"/>
          </w:tcPr>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Certificación de prestador individual de la Superintendencia de Salud.</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Currículum Vitae de los profesionales que otorgarán la atención.</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Declaración jurada de Director del establecimiento.</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Visita a terreno (opcional).</w:t>
            </w:r>
          </w:p>
        </w:tc>
      </w:tr>
    </w:tbl>
    <w:p w:rsidR="00134765" w:rsidRPr="00134765" w:rsidRDefault="00134765" w:rsidP="00134765">
      <w:pPr>
        <w:spacing w:after="200" w:line="276" w:lineRule="auto"/>
        <w:rPr>
          <w:rFonts w:cs="Arial"/>
          <w:sz w:val="22"/>
          <w:szCs w:val="22"/>
        </w:rPr>
      </w:pPr>
    </w:p>
    <w:p w:rsidR="007663A2" w:rsidRDefault="007663A2" w:rsidP="0062375A">
      <w:pPr>
        <w:pStyle w:val="Prrafodelista"/>
        <w:numPr>
          <w:ilvl w:val="1"/>
          <w:numId w:val="36"/>
        </w:numPr>
        <w:spacing w:after="200" w:line="276" w:lineRule="auto"/>
        <w:rPr>
          <w:rFonts w:cs="Arial"/>
          <w:b/>
          <w:sz w:val="22"/>
          <w:szCs w:val="22"/>
        </w:rPr>
      </w:pPr>
      <w:r w:rsidRPr="007663A2">
        <w:rPr>
          <w:rFonts w:cs="Arial"/>
          <w:b/>
          <w:sz w:val="22"/>
          <w:szCs w:val="22"/>
        </w:rPr>
        <w:t>Etapa de Tratamiento (Administración o Dispensación)</w:t>
      </w:r>
    </w:p>
    <w:p w:rsidR="00B47B1B" w:rsidRPr="002C4A81" w:rsidRDefault="00B47B1B" w:rsidP="00B47B1B">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B47B1B" w:rsidRPr="00134765" w:rsidTr="004F3CC9">
        <w:trPr>
          <w:jc w:val="center"/>
        </w:trPr>
        <w:tc>
          <w:tcPr>
            <w:tcW w:w="4414" w:type="dxa"/>
          </w:tcPr>
          <w:p w:rsidR="00B47B1B" w:rsidRPr="00134765" w:rsidRDefault="00B47B1B" w:rsidP="004F3CC9">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B47B1B" w:rsidRPr="00134765" w:rsidRDefault="00B47B1B" w:rsidP="004F3CC9">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B47B1B" w:rsidRPr="008E78D7" w:rsidTr="004F3CC9">
        <w:trPr>
          <w:jc w:val="center"/>
        </w:trPr>
        <w:tc>
          <w:tcPr>
            <w:tcW w:w="4414" w:type="dxa"/>
          </w:tcPr>
          <w:p w:rsidR="00B47B1B" w:rsidRDefault="00B47B1B" w:rsidP="004F3CC9">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B47B1B" w:rsidRPr="008E78D7" w:rsidRDefault="00B47B1B" w:rsidP="004F3CC9">
            <w:pPr>
              <w:ind w:left="360"/>
              <w:jc w:val="both"/>
              <w:textAlignment w:val="bottom"/>
              <w:rPr>
                <w:rFonts w:cs="Arial"/>
                <w:bCs/>
                <w:sz w:val="22"/>
                <w:szCs w:val="22"/>
                <w:lang w:val="es-CL"/>
              </w:rPr>
            </w:pPr>
          </w:p>
          <w:p w:rsidR="00B47B1B" w:rsidRPr="008E78D7" w:rsidRDefault="00B47B1B" w:rsidP="004F3CC9">
            <w:pPr>
              <w:pStyle w:val="Prrafodelista"/>
              <w:spacing w:after="200" w:line="276" w:lineRule="auto"/>
              <w:ind w:left="1080"/>
              <w:rPr>
                <w:rFonts w:cs="Arial"/>
                <w:b/>
                <w:sz w:val="22"/>
                <w:szCs w:val="22"/>
              </w:rPr>
            </w:pPr>
          </w:p>
        </w:tc>
        <w:tc>
          <w:tcPr>
            <w:tcW w:w="4414" w:type="dxa"/>
          </w:tcPr>
          <w:p w:rsidR="00B47B1B" w:rsidRPr="008E78D7" w:rsidRDefault="00B47B1B" w:rsidP="004F3CC9">
            <w:pPr>
              <w:pStyle w:val="Prrafodelista"/>
              <w:numPr>
                <w:ilvl w:val="0"/>
                <w:numId w:val="34"/>
              </w:numPr>
              <w:spacing w:after="200" w:line="276" w:lineRule="auto"/>
              <w:jc w:val="both"/>
              <w:rPr>
                <w:rFonts w:cs="Arial"/>
                <w:sz w:val="22"/>
                <w:szCs w:val="22"/>
              </w:rPr>
            </w:pPr>
            <w:r>
              <w:rPr>
                <w:rFonts w:cs="Arial"/>
                <w:sz w:val="22"/>
                <w:szCs w:val="22"/>
              </w:rPr>
              <w:lastRenderedPageBreak/>
              <w:t>Resolución de cama o cartera de servicio.</w:t>
            </w:r>
          </w:p>
        </w:tc>
      </w:tr>
      <w:tr w:rsidR="00B47B1B" w:rsidRPr="008E78D7" w:rsidTr="004F3CC9">
        <w:trPr>
          <w:jc w:val="center"/>
        </w:trPr>
        <w:tc>
          <w:tcPr>
            <w:tcW w:w="4414" w:type="dxa"/>
          </w:tcPr>
          <w:p w:rsidR="00B47B1B" w:rsidRPr="008E78D7" w:rsidRDefault="00B47B1B" w:rsidP="004F3CC9">
            <w:pPr>
              <w:pStyle w:val="Prrafodelista"/>
              <w:numPr>
                <w:ilvl w:val="3"/>
                <w:numId w:val="36"/>
              </w:numPr>
              <w:jc w:val="both"/>
              <w:textAlignment w:val="bottom"/>
              <w:rPr>
                <w:rFonts w:cs="Arial"/>
                <w:bCs/>
                <w:sz w:val="22"/>
                <w:szCs w:val="22"/>
                <w:lang w:val="es-CL"/>
              </w:rPr>
            </w:pPr>
            <w:r>
              <w:rPr>
                <w:rFonts w:cs="Arial"/>
                <w:bCs/>
                <w:sz w:val="22"/>
                <w:szCs w:val="22"/>
                <w:lang w:val="es-CL"/>
              </w:rPr>
              <w:lastRenderedPageBreak/>
              <w:t xml:space="preserve">Personal con título profesional de enfermería </w:t>
            </w:r>
            <w:r w:rsidRPr="002C4A81">
              <w:rPr>
                <w:rFonts w:cs="Arial"/>
                <w:bCs/>
                <w:sz w:val="22"/>
                <w:szCs w:val="22"/>
                <w:lang w:val="es-CL"/>
              </w:rPr>
              <w:t>entrenado para la infusión de Terapia de Reemplazo Enzimático.</w:t>
            </w:r>
          </w:p>
        </w:tc>
        <w:tc>
          <w:tcPr>
            <w:tcW w:w="4414" w:type="dxa"/>
          </w:tcPr>
          <w:p w:rsidR="00B47B1B"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Certificación de prestador individual de la Superintendencia de Salud</w:t>
            </w:r>
            <w:r>
              <w:rPr>
                <w:rFonts w:cs="Arial"/>
                <w:sz w:val="22"/>
                <w:szCs w:val="22"/>
              </w:rPr>
              <w:t>.</w:t>
            </w:r>
          </w:p>
          <w:p w:rsidR="00B47B1B" w:rsidRPr="008E78D7"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Currículum Vitae de los profesionales que otorgarán la atención</w:t>
            </w:r>
            <w:r>
              <w:rPr>
                <w:rFonts w:cs="Arial"/>
                <w:sz w:val="22"/>
                <w:szCs w:val="22"/>
              </w:rPr>
              <w:t>.</w:t>
            </w:r>
          </w:p>
        </w:tc>
      </w:tr>
    </w:tbl>
    <w:p w:rsidR="00B47B1B" w:rsidRPr="00895277" w:rsidRDefault="00B47B1B" w:rsidP="00B47B1B">
      <w:pPr>
        <w:spacing w:after="200" w:line="276" w:lineRule="auto"/>
        <w:ind w:left="360"/>
        <w:rPr>
          <w:rFonts w:cs="Arial"/>
          <w:b/>
          <w:color w:val="FF0000"/>
          <w:sz w:val="22"/>
          <w:szCs w:val="22"/>
        </w:rPr>
      </w:pPr>
    </w:p>
    <w:p w:rsidR="00B47B1B" w:rsidRDefault="00B47B1B" w:rsidP="00B47B1B">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B47B1B" w:rsidRPr="0062375A" w:rsidRDefault="00B47B1B" w:rsidP="00B47B1B">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B47B1B" w:rsidRPr="00134765" w:rsidTr="004F3CC9">
        <w:trPr>
          <w:jc w:val="center"/>
        </w:trPr>
        <w:tc>
          <w:tcPr>
            <w:tcW w:w="4414" w:type="dxa"/>
          </w:tcPr>
          <w:p w:rsidR="00B47B1B" w:rsidRPr="00134765" w:rsidRDefault="00B47B1B" w:rsidP="004F3CC9">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B47B1B" w:rsidRPr="00134765" w:rsidRDefault="00B47B1B" w:rsidP="004F3CC9">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B47B1B" w:rsidRPr="008E78D7" w:rsidTr="004F3CC9">
        <w:trPr>
          <w:jc w:val="center"/>
        </w:trPr>
        <w:tc>
          <w:tcPr>
            <w:tcW w:w="4414" w:type="dxa"/>
          </w:tcPr>
          <w:p w:rsidR="00B47B1B" w:rsidRPr="002C4A81" w:rsidRDefault="00B47B1B" w:rsidP="004F3CC9">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B47B1B" w:rsidRPr="008E78D7"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B47B1B" w:rsidRPr="008E78D7"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B47B1B" w:rsidRPr="00134765" w:rsidTr="004F3CC9">
        <w:trPr>
          <w:jc w:val="center"/>
        </w:trPr>
        <w:tc>
          <w:tcPr>
            <w:tcW w:w="4414" w:type="dxa"/>
          </w:tcPr>
          <w:p w:rsidR="00B47B1B" w:rsidRPr="009042E4" w:rsidRDefault="00B47B1B" w:rsidP="004F3CC9">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B47B1B" w:rsidRPr="008E78D7"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B47B1B" w:rsidRPr="009042E4" w:rsidRDefault="00B47B1B" w:rsidP="004F3CC9">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B47B1B" w:rsidRPr="00134765" w:rsidTr="004F3CC9">
        <w:trPr>
          <w:jc w:val="center"/>
        </w:trPr>
        <w:tc>
          <w:tcPr>
            <w:tcW w:w="4414" w:type="dxa"/>
          </w:tcPr>
          <w:p w:rsidR="00B47B1B" w:rsidRPr="002C4A81" w:rsidRDefault="00B47B1B" w:rsidP="004F3CC9">
            <w:pPr>
              <w:pStyle w:val="Prrafodelista"/>
              <w:numPr>
                <w:ilvl w:val="3"/>
                <w:numId w:val="36"/>
              </w:numPr>
              <w:jc w:val="both"/>
              <w:textAlignment w:val="bottom"/>
              <w:rPr>
                <w:rFonts w:cs="Arial"/>
                <w:bCs/>
                <w:sz w:val="22"/>
                <w:szCs w:val="22"/>
                <w:lang w:val="es-CL"/>
              </w:rPr>
            </w:pPr>
            <w:r>
              <w:rPr>
                <w:rFonts w:cs="Arial"/>
                <w:bCs/>
                <w:sz w:val="22"/>
                <w:szCs w:val="22"/>
                <w:lang w:val="es-CL"/>
              </w:rPr>
              <w:t xml:space="preserve">Personal con título profesional de enfermería </w:t>
            </w:r>
            <w:r w:rsidRPr="002C4A81">
              <w:rPr>
                <w:rFonts w:cs="Arial"/>
                <w:bCs/>
                <w:sz w:val="22"/>
                <w:szCs w:val="22"/>
                <w:lang w:val="es-CL"/>
              </w:rPr>
              <w:t>entrenado para la infusión de Terapia de Reemplazo</w:t>
            </w:r>
            <w:r>
              <w:rPr>
                <w:rFonts w:cs="Arial"/>
                <w:bCs/>
                <w:sz w:val="22"/>
                <w:szCs w:val="22"/>
                <w:lang w:val="es-CL"/>
              </w:rPr>
              <w:t xml:space="preserve"> enzimático.</w:t>
            </w:r>
          </w:p>
        </w:tc>
        <w:tc>
          <w:tcPr>
            <w:tcW w:w="4414" w:type="dxa"/>
          </w:tcPr>
          <w:p w:rsidR="00B47B1B" w:rsidRDefault="00B47B1B" w:rsidP="004F3CC9">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B47B1B" w:rsidRDefault="00B47B1B" w:rsidP="004F3CC9">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tc>
      </w:tr>
    </w:tbl>
    <w:p w:rsidR="00134765" w:rsidRPr="00134765" w:rsidRDefault="00134765" w:rsidP="00134765">
      <w:pPr>
        <w:spacing w:after="200" w:line="276" w:lineRule="auto"/>
        <w:rPr>
          <w:rFonts w:cs="Arial"/>
          <w:b/>
          <w:sz w:val="22"/>
          <w:szCs w:val="22"/>
        </w:rPr>
      </w:pPr>
    </w:p>
    <w:p w:rsidR="007663A2" w:rsidRDefault="007663A2" w:rsidP="0062375A">
      <w:pPr>
        <w:pStyle w:val="Prrafodelista"/>
        <w:numPr>
          <w:ilvl w:val="1"/>
          <w:numId w:val="36"/>
        </w:numPr>
        <w:spacing w:after="200" w:line="276" w:lineRule="auto"/>
        <w:rPr>
          <w:rFonts w:cs="Arial"/>
          <w:b/>
          <w:sz w:val="22"/>
          <w:szCs w:val="22"/>
        </w:rPr>
      </w:pPr>
      <w:r>
        <w:rPr>
          <w:rFonts w:cs="Arial"/>
          <w:b/>
          <w:sz w:val="22"/>
          <w:szCs w:val="22"/>
        </w:rPr>
        <w:t xml:space="preserve"> Etapa de Seguimiento:</w:t>
      </w:r>
    </w:p>
    <w:tbl>
      <w:tblPr>
        <w:tblStyle w:val="Tablaconcuadrcula"/>
        <w:tblW w:w="0" w:type="auto"/>
        <w:jc w:val="center"/>
        <w:tblLook w:val="04A0" w:firstRow="1" w:lastRow="0" w:firstColumn="1" w:lastColumn="0" w:noHBand="0" w:noVBand="1"/>
      </w:tblPr>
      <w:tblGrid>
        <w:gridCol w:w="4414"/>
        <w:gridCol w:w="4414"/>
      </w:tblGrid>
      <w:tr w:rsidR="003D7BFA" w:rsidRPr="00134765" w:rsidTr="0062375A">
        <w:trPr>
          <w:jc w:val="center"/>
        </w:trPr>
        <w:tc>
          <w:tcPr>
            <w:tcW w:w="4414" w:type="dxa"/>
          </w:tcPr>
          <w:p w:rsidR="003D7BFA" w:rsidRPr="00134765" w:rsidRDefault="003D7BF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D7BFA" w:rsidRPr="00134765" w:rsidRDefault="003D7BF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D7BFA" w:rsidRPr="00134765" w:rsidTr="0062375A">
        <w:trPr>
          <w:jc w:val="center"/>
        </w:trPr>
        <w:tc>
          <w:tcPr>
            <w:tcW w:w="4414" w:type="dxa"/>
          </w:tcPr>
          <w:p w:rsidR="00AB6DDC" w:rsidRDefault="00F41723" w:rsidP="00F41723">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Clínico multidisciplinario con médicos especialistas relacionados a la patología </w:t>
            </w:r>
          </w:p>
          <w:p w:rsidR="00C02A27" w:rsidRPr="00DF61B7" w:rsidRDefault="00AB6DDC" w:rsidP="00AB6DDC">
            <w:pPr>
              <w:pStyle w:val="Prrafodelista"/>
              <w:spacing w:after="200" w:line="276" w:lineRule="auto"/>
              <w:ind w:left="1080"/>
              <w:rPr>
                <w:rFonts w:cs="Arial"/>
                <w:bCs/>
                <w:sz w:val="22"/>
                <w:szCs w:val="22"/>
                <w:lang w:val="es-CL"/>
              </w:rPr>
            </w:pPr>
            <w:r w:rsidRPr="00DF61B7">
              <w:rPr>
                <w:rFonts w:cs="Arial"/>
                <w:bCs/>
                <w:sz w:val="22"/>
                <w:szCs w:val="22"/>
                <w:lang w:val="es-CL"/>
              </w:rPr>
              <w:t>Pediatra</w:t>
            </w:r>
            <w:r w:rsidR="00C02A27" w:rsidRPr="00DF61B7">
              <w:rPr>
                <w:rFonts w:cs="Arial"/>
                <w:bCs/>
                <w:sz w:val="22"/>
                <w:szCs w:val="22"/>
                <w:lang w:val="es-CL"/>
              </w:rPr>
              <w:t xml:space="preserve"> </w:t>
            </w:r>
            <w:r w:rsidR="00BA3304" w:rsidRPr="00DF61B7">
              <w:rPr>
                <w:rFonts w:cs="Arial"/>
                <w:bCs/>
                <w:sz w:val="22"/>
                <w:szCs w:val="22"/>
                <w:lang w:val="es-CL"/>
              </w:rPr>
              <w:t xml:space="preserve">o internista </w:t>
            </w:r>
            <w:r w:rsidR="00C02A27" w:rsidRPr="00DF61B7">
              <w:rPr>
                <w:rFonts w:cs="Arial"/>
                <w:bCs/>
                <w:sz w:val="22"/>
                <w:szCs w:val="22"/>
                <w:lang w:val="es-CL"/>
              </w:rPr>
              <w:t>de cabecera, Neurología:</w:t>
            </w:r>
          </w:p>
          <w:p w:rsidR="00AB6DDC" w:rsidRDefault="00C02A27" w:rsidP="00AB6DDC">
            <w:pPr>
              <w:pStyle w:val="Prrafodelista"/>
              <w:spacing w:after="200" w:line="276" w:lineRule="auto"/>
              <w:ind w:left="1080"/>
              <w:rPr>
                <w:rFonts w:cs="Arial"/>
                <w:bCs/>
                <w:sz w:val="22"/>
                <w:szCs w:val="22"/>
                <w:lang w:val="es-CL"/>
              </w:rPr>
            </w:pPr>
            <w:r>
              <w:rPr>
                <w:rFonts w:cs="Arial"/>
                <w:bCs/>
                <w:sz w:val="22"/>
                <w:szCs w:val="22"/>
                <w:lang w:val="es-CL"/>
              </w:rPr>
              <w:t>Deseables:</w:t>
            </w:r>
            <w:r w:rsidR="00AB6DDC" w:rsidRPr="00AB6DDC">
              <w:rPr>
                <w:rFonts w:cs="Arial"/>
                <w:bCs/>
                <w:sz w:val="22"/>
                <w:szCs w:val="22"/>
                <w:lang w:val="es-CL"/>
              </w:rPr>
              <w:t xml:space="preserve"> Neuropsicología, </w:t>
            </w:r>
            <w:r w:rsidR="005811CC">
              <w:rPr>
                <w:rFonts w:cs="Arial"/>
                <w:bCs/>
                <w:sz w:val="22"/>
                <w:szCs w:val="22"/>
                <w:lang w:val="es-CL"/>
              </w:rPr>
              <w:t xml:space="preserve">Genética, </w:t>
            </w:r>
            <w:r w:rsidR="00AB6DDC" w:rsidRPr="00AB6DDC">
              <w:rPr>
                <w:rFonts w:cs="Arial"/>
                <w:bCs/>
                <w:sz w:val="22"/>
                <w:szCs w:val="22"/>
                <w:lang w:val="es-CL"/>
              </w:rPr>
              <w:t>Oftalmología, Otorrinolaringología, Cardiología, Broncopulmonar, Gastroenterología, ci</w:t>
            </w:r>
            <w:r w:rsidR="000B261A">
              <w:rPr>
                <w:rFonts w:cs="Arial"/>
                <w:bCs/>
                <w:sz w:val="22"/>
                <w:szCs w:val="22"/>
                <w:lang w:val="es-CL"/>
              </w:rPr>
              <w:t>rugía, Traumatología, Fisiatría.</w:t>
            </w:r>
          </w:p>
          <w:p w:rsidR="003D7BFA" w:rsidRPr="00D04765" w:rsidRDefault="003D7BFA" w:rsidP="000B261A">
            <w:pPr>
              <w:pStyle w:val="Prrafodelista"/>
              <w:spacing w:after="200" w:line="276" w:lineRule="auto"/>
              <w:ind w:left="1080"/>
              <w:rPr>
                <w:rFonts w:cs="Arial"/>
                <w:bCs/>
                <w:sz w:val="22"/>
                <w:szCs w:val="22"/>
                <w:lang w:val="es-CL"/>
              </w:rPr>
            </w:pPr>
          </w:p>
        </w:tc>
        <w:tc>
          <w:tcPr>
            <w:tcW w:w="4414" w:type="dxa"/>
          </w:tcPr>
          <w:p w:rsidR="003D7BFA" w:rsidRDefault="003D7BFA" w:rsidP="003D7BFA">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3D7BFA" w:rsidRDefault="003D7BFA" w:rsidP="003D7BFA">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3D7BFA" w:rsidRDefault="003D7BFA" w:rsidP="003D7BFA">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3D7BFA" w:rsidRPr="00134765" w:rsidRDefault="003D7BFA" w:rsidP="003D7BFA">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3D7BFA" w:rsidRPr="00134765" w:rsidTr="0062375A">
        <w:trPr>
          <w:jc w:val="center"/>
        </w:trPr>
        <w:tc>
          <w:tcPr>
            <w:tcW w:w="4414" w:type="dxa"/>
          </w:tcPr>
          <w:p w:rsidR="000B261A" w:rsidRPr="000B261A" w:rsidRDefault="000B261A" w:rsidP="000B261A">
            <w:pPr>
              <w:pStyle w:val="Prrafodelista"/>
              <w:numPr>
                <w:ilvl w:val="2"/>
                <w:numId w:val="36"/>
              </w:numPr>
              <w:spacing w:after="200" w:line="276" w:lineRule="auto"/>
              <w:jc w:val="both"/>
              <w:rPr>
                <w:rFonts w:cs="Arial"/>
                <w:bCs/>
                <w:sz w:val="22"/>
                <w:szCs w:val="22"/>
                <w:lang w:val="es-CL"/>
              </w:rPr>
            </w:pPr>
            <w:r>
              <w:rPr>
                <w:rFonts w:cs="Arial"/>
                <w:bCs/>
                <w:sz w:val="22"/>
                <w:szCs w:val="22"/>
                <w:lang w:val="es-CL"/>
              </w:rPr>
              <w:t>Medición  de GAG en orina</w:t>
            </w:r>
          </w:p>
          <w:p w:rsidR="003D7BFA" w:rsidRPr="000B261A" w:rsidRDefault="000B261A" w:rsidP="000B261A">
            <w:pPr>
              <w:pStyle w:val="Prrafodelista"/>
              <w:spacing w:after="200" w:line="276" w:lineRule="auto"/>
              <w:ind w:left="1080"/>
              <w:jc w:val="both"/>
              <w:rPr>
                <w:rFonts w:cs="Arial"/>
                <w:bCs/>
                <w:sz w:val="22"/>
                <w:szCs w:val="22"/>
                <w:lang w:val="es-CL"/>
              </w:rPr>
            </w:pPr>
            <w:r>
              <w:rPr>
                <w:rFonts w:cs="Arial"/>
                <w:bCs/>
                <w:sz w:val="22"/>
                <w:szCs w:val="22"/>
                <w:lang w:val="es-CL"/>
              </w:rPr>
              <w:t>RNM o TAC</w:t>
            </w:r>
          </w:p>
        </w:tc>
        <w:tc>
          <w:tcPr>
            <w:tcW w:w="4414" w:type="dxa"/>
          </w:tcPr>
          <w:p w:rsidR="003D7BFA" w:rsidRDefault="000B261A" w:rsidP="003D7BFA">
            <w:pPr>
              <w:pStyle w:val="Prrafodelista"/>
              <w:numPr>
                <w:ilvl w:val="0"/>
                <w:numId w:val="34"/>
              </w:numPr>
              <w:spacing w:after="200" w:line="276" w:lineRule="auto"/>
              <w:jc w:val="both"/>
              <w:rPr>
                <w:rFonts w:cs="Arial"/>
                <w:sz w:val="22"/>
                <w:szCs w:val="22"/>
              </w:rPr>
            </w:pPr>
            <w:r>
              <w:rPr>
                <w:rFonts w:cs="Arial"/>
                <w:sz w:val="22"/>
                <w:szCs w:val="22"/>
              </w:rPr>
              <w:t>Resolución o documento que certifique canasta de prestaciones</w:t>
            </w:r>
            <w:r w:rsidR="0001723E">
              <w:rPr>
                <w:rFonts w:cs="Arial"/>
                <w:sz w:val="22"/>
                <w:szCs w:val="22"/>
              </w:rPr>
              <w:t xml:space="preserve"> </w:t>
            </w:r>
          </w:p>
          <w:p w:rsidR="0001723E" w:rsidRPr="00134765" w:rsidRDefault="0001723E" w:rsidP="0001723E">
            <w:pPr>
              <w:pStyle w:val="Prrafodelista"/>
              <w:spacing w:after="200" w:line="276" w:lineRule="auto"/>
              <w:jc w:val="both"/>
              <w:rPr>
                <w:rFonts w:cs="Arial"/>
                <w:sz w:val="22"/>
                <w:szCs w:val="22"/>
              </w:rPr>
            </w:pPr>
          </w:p>
        </w:tc>
      </w:tr>
    </w:tbl>
    <w:p w:rsidR="007B412A" w:rsidRDefault="007B412A">
      <w:pPr>
        <w:spacing w:after="200" w:line="276" w:lineRule="auto"/>
        <w:rPr>
          <w:rFonts w:asciiTheme="minorHAnsi" w:hAnsiTheme="minorHAnsi" w:cs="Arial"/>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AD2952" w:rsidRPr="00476EC4" w:rsidRDefault="00925C41" w:rsidP="00925C41">
      <w:pPr>
        <w:pStyle w:val="Prrafodelista"/>
        <w:numPr>
          <w:ilvl w:val="0"/>
          <w:numId w:val="36"/>
        </w:numPr>
        <w:jc w:val="both"/>
        <w:rPr>
          <w:rFonts w:cs="Arial"/>
          <w:b/>
          <w:color w:val="000000" w:themeColor="text1"/>
          <w:sz w:val="22"/>
          <w:szCs w:val="22"/>
        </w:rPr>
      </w:pPr>
      <w:r w:rsidRPr="00476EC4">
        <w:rPr>
          <w:rFonts w:cs="Arial"/>
          <w:b/>
          <w:color w:val="000000" w:themeColor="text1"/>
          <w:sz w:val="22"/>
          <w:szCs w:val="22"/>
        </w:rPr>
        <w:lastRenderedPageBreak/>
        <w:t>Estándares para el Tratamiento basado en Idursulfasa, para la enfermedad de Mucopolisacaridosis Tipo II</w:t>
      </w:r>
    </w:p>
    <w:p w:rsidR="00925C41" w:rsidRDefault="00925C41" w:rsidP="00925C41">
      <w:pPr>
        <w:ind w:left="360"/>
        <w:jc w:val="both"/>
        <w:rPr>
          <w:rFonts w:cs="Arial"/>
          <w:b/>
          <w:sz w:val="22"/>
          <w:szCs w:val="22"/>
        </w:rPr>
      </w:pPr>
    </w:p>
    <w:p w:rsidR="0062375A" w:rsidRPr="00134765" w:rsidRDefault="0062375A" w:rsidP="0062375A">
      <w:pPr>
        <w:pStyle w:val="Prrafodelista"/>
        <w:numPr>
          <w:ilvl w:val="1"/>
          <w:numId w:val="36"/>
        </w:numPr>
        <w:spacing w:after="200" w:line="276" w:lineRule="auto"/>
        <w:rPr>
          <w:rFonts w:cs="Arial"/>
          <w:sz w:val="22"/>
          <w:szCs w:val="22"/>
        </w:rPr>
      </w:pPr>
      <w:r>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62375A" w:rsidRPr="00134765" w:rsidTr="0062375A">
        <w:trPr>
          <w:jc w:val="center"/>
        </w:trPr>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2375A" w:rsidRPr="00134765" w:rsidTr="0062375A">
        <w:trPr>
          <w:jc w:val="center"/>
        </w:trPr>
        <w:tc>
          <w:tcPr>
            <w:tcW w:w="4414" w:type="dxa"/>
          </w:tcPr>
          <w:p w:rsidR="00476EC4" w:rsidRPr="00476EC4" w:rsidRDefault="0062375A" w:rsidP="00476EC4">
            <w:pPr>
              <w:pStyle w:val="Prrafodelista"/>
              <w:numPr>
                <w:ilvl w:val="2"/>
                <w:numId w:val="36"/>
              </w:numPr>
              <w:spacing w:after="200" w:line="276" w:lineRule="auto"/>
              <w:jc w:val="both"/>
              <w:rPr>
                <w:rFonts w:cs="Arial"/>
                <w:bCs/>
                <w:sz w:val="22"/>
                <w:szCs w:val="22"/>
                <w:lang w:val="es-CL"/>
              </w:rPr>
            </w:pPr>
            <w:r w:rsidRPr="0062375A">
              <w:rPr>
                <w:rFonts w:cs="Arial"/>
                <w:bCs/>
                <w:sz w:val="22"/>
                <w:szCs w:val="22"/>
                <w:lang w:val="es-CL"/>
              </w:rPr>
              <w:t>Técnica diagnóstica: de determinación de la actividad de la enzima iduronato sulfatasa en leucocitos o fibroblastos</w:t>
            </w:r>
            <w:r w:rsidR="00476EC4">
              <w:rPr>
                <w:rFonts w:cs="Arial"/>
                <w:bCs/>
                <w:sz w:val="22"/>
                <w:szCs w:val="22"/>
                <w:lang w:val="es-CL"/>
              </w:rPr>
              <w:t>, a</w:t>
            </w:r>
            <w:r w:rsidR="00476EC4" w:rsidRPr="00476EC4">
              <w:rPr>
                <w:rFonts w:cs="Arial"/>
                <w:bCs/>
                <w:sz w:val="22"/>
                <w:szCs w:val="22"/>
                <w:lang w:val="es-CL"/>
              </w:rPr>
              <w:t>creditada por Programa Externo de</w:t>
            </w:r>
            <w:r w:rsidR="004F5507">
              <w:rPr>
                <w:rFonts w:cs="Arial"/>
                <w:bCs/>
                <w:sz w:val="22"/>
                <w:szCs w:val="22"/>
                <w:lang w:val="es-CL"/>
              </w:rPr>
              <w:t xml:space="preserve"> Evaluación de la </w:t>
            </w:r>
            <w:r w:rsidR="00476EC4" w:rsidRPr="00476EC4">
              <w:rPr>
                <w:rFonts w:cs="Arial"/>
                <w:bCs/>
                <w:sz w:val="22"/>
                <w:szCs w:val="22"/>
                <w:lang w:val="es-CL"/>
              </w:rPr>
              <w:t>Calidad (P</w:t>
            </w:r>
            <w:r w:rsidR="004F5507">
              <w:rPr>
                <w:rFonts w:cs="Arial"/>
                <w:bCs/>
                <w:sz w:val="22"/>
                <w:szCs w:val="22"/>
                <w:lang w:val="es-CL"/>
              </w:rPr>
              <w:t>E</w:t>
            </w:r>
            <w:r w:rsidR="00476EC4" w:rsidRPr="00476EC4">
              <w:rPr>
                <w:rFonts w:cs="Arial"/>
                <w:bCs/>
                <w:sz w:val="22"/>
                <w:szCs w:val="22"/>
                <w:lang w:val="es-CL"/>
              </w:rPr>
              <w:t>EC)</w:t>
            </w:r>
          </w:p>
          <w:p w:rsidR="0062375A" w:rsidRPr="00D04765" w:rsidRDefault="0062375A" w:rsidP="0062375A">
            <w:pPr>
              <w:pStyle w:val="Prrafodelista"/>
              <w:spacing w:after="200" w:line="276" w:lineRule="auto"/>
              <w:ind w:left="1080"/>
              <w:rPr>
                <w:rFonts w:cs="Arial"/>
                <w:bCs/>
                <w:sz w:val="22"/>
                <w:szCs w:val="22"/>
                <w:lang w:val="es-CL"/>
              </w:rPr>
            </w:pPr>
          </w:p>
        </w:tc>
        <w:tc>
          <w:tcPr>
            <w:tcW w:w="4414" w:type="dxa"/>
          </w:tcPr>
          <w:p w:rsidR="0062375A" w:rsidRDefault="0062375A" w:rsidP="0062375A">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2375A" w:rsidRPr="00476EC4" w:rsidRDefault="0062375A" w:rsidP="0062375A">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476EC4" w:rsidRPr="00476EC4" w:rsidRDefault="00476EC4" w:rsidP="0062375A">
            <w:pPr>
              <w:pStyle w:val="Prrafodelista"/>
              <w:numPr>
                <w:ilvl w:val="0"/>
                <w:numId w:val="34"/>
              </w:numPr>
              <w:spacing w:after="200" w:line="276" w:lineRule="auto"/>
              <w:jc w:val="both"/>
              <w:rPr>
                <w:rFonts w:cs="Arial"/>
                <w:sz w:val="22"/>
                <w:szCs w:val="22"/>
              </w:rPr>
            </w:pPr>
            <w:r w:rsidRPr="00476EC4">
              <w:rPr>
                <w:rFonts w:cs="Arial"/>
                <w:sz w:val="22"/>
                <w:szCs w:val="22"/>
              </w:rPr>
              <w:t>Certificado PE</w:t>
            </w:r>
            <w:r w:rsidR="004F5507">
              <w:rPr>
                <w:rFonts w:cs="Arial"/>
                <w:sz w:val="22"/>
                <w:szCs w:val="22"/>
              </w:rPr>
              <w:t>E</w:t>
            </w:r>
            <w:r w:rsidRPr="00476EC4">
              <w:rPr>
                <w:rFonts w:cs="Arial"/>
                <w:sz w:val="22"/>
                <w:szCs w:val="22"/>
              </w:rPr>
              <w:t>C</w:t>
            </w:r>
          </w:p>
        </w:tc>
      </w:tr>
      <w:tr w:rsidR="0062375A" w:rsidRPr="00134765" w:rsidTr="0062375A">
        <w:trPr>
          <w:jc w:val="center"/>
        </w:trPr>
        <w:tc>
          <w:tcPr>
            <w:tcW w:w="4414" w:type="dxa"/>
          </w:tcPr>
          <w:p w:rsidR="0062375A" w:rsidRPr="0062375A" w:rsidRDefault="0062375A" w:rsidP="0062375A">
            <w:pPr>
              <w:pStyle w:val="Prrafodelista"/>
              <w:numPr>
                <w:ilvl w:val="2"/>
                <w:numId w:val="36"/>
              </w:numPr>
              <w:spacing w:after="200" w:line="276" w:lineRule="auto"/>
              <w:rPr>
                <w:rFonts w:cs="Arial"/>
                <w:bCs/>
                <w:sz w:val="22"/>
                <w:szCs w:val="22"/>
                <w:lang w:val="es-CL"/>
              </w:rPr>
            </w:pPr>
            <w:r w:rsidRPr="0062375A">
              <w:rPr>
                <w:rFonts w:cs="Arial"/>
                <w:bCs/>
                <w:sz w:val="22"/>
                <w:szCs w:val="22"/>
                <w:lang w:val="es-CL"/>
              </w:rPr>
              <w:t>Mínimo 5 años de implementación de la técnica.</w:t>
            </w:r>
          </w:p>
        </w:tc>
        <w:tc>
          <w:tcPr>
            <w:tcW w:w="4414" w:type="dxa"/>
          </w:tcPr>
          <w:p w:rsidR="0062375A" w:rsidRDefault="0062375A" w:rsidP="0062375A">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2375A" w:rsidRPr="00134765" w:rsidRDefault="0062375A" w:rsidP="0062375A">
            <w:pPr>
              <w:pStyle w:val="Prrafodelista"/>
              <w:spacing w:after="200" w:line="276" w:lineRule="auto"/>
              <w:jc w:val="both"/>
              <w:rPr>
                <w:rFonts w:cs="Arial"/>
                <w:sz w:val="22"/>
                <w:szCs w:val="22"/>
              </w:rPr>
            </w:pPr>
          </w:p>
        </w:tc>
      </w:tr>
      <w:tr w:rsidR="00EA1C61" w:rsidRPr="00134765" w:rsidTr="0062375A">
        <w:trPr>
          <w:jc w:val="center"/>
        </w:trPr>
        <w:tc>
          <w:tcPr>
            <w:tcW w:w="4414" w:type="dxa"/>
          </w:tcPr>
          <w:p w:rsidR="008D61EB" w:rsidRPr="00344103" w:rsidRDefault="008D61EB" w:rsidP="008D61EB">
            <w:pPr>
              <w:pStyle w:val="Prrafodelista"/>
              <w:numPr>
                <w:ilvl w:val="2"/>
                <w:numId w:val="36"/>
              </w:numPr>
              <w:rPr>
                <w:rFonts w:cs="Arial"/>
                <w:bCs/>
                <w:color w:val="000000" w:themeColor="text1"/>
                <w:sz w:val="22"/>
                <w:szCs w:val="22"/>
                <w:lang w:val="es-CL"/>
              </w:rPr>
            </w:pPr>
            <w:r w:rsidRPr="00344103">
              <w:rPr>
                <w:rFonts w:cs="Arial"/>
                <w:bCs/>
                <w:color w:val="000000" w:themeColor="text1"/>
                <w:sz w:val="22"/>
                <w:szCs w:val="22"/>
                <w:lang w:val="es-CL"/>
              </w:rPr>
              <w:t>Mé</w:t>
            </w:r>
            <w:r w:rsidR="00BA3304">
              <w:rPr>
                <w:rFonts w:cs="Arial"/>
                <w:bCs/>
                <w:color w:val="000000" w:themeColor="text1"/>
                <w:sz w:val="22"/>
                <w:szCs w:val="22"/>
                <w:lang w:val="es-CL"/>
              </w:rPr>
              <w:t xml:space="preserve">dico especialista en pediatría, </w:t>
            </w:r>
            <w:r w:rsidR="00BA3304" w:rsidRPr="00DF61B7">
              <w:rPr>
                <w:rFonts w:cs="Arial"/>
                <w:bCs/>
                <w:sz w:val="22"/>
                <w:szCs w:val="22"/>
                <w:lang w:val="es-CL"/>
              </w:rPr>
              <w:t xml:space="preserve">Medicina interna </w:t>
            </w:r>
            <w:r w:rsidR="00BA3304">
              <w:rPr>
                <w:rFonts w:cs="Arial"/>
                <w:bCs/>
                <w:color w:val="000000" w:themeColor="text1"/>
                <w:sz w:val="22"/>
                <w:szCs w:val="22"/>
                <w:lang w:val="es-CL"/>
              </w:rPr>
              <w:t>o</w:t>
            </w:r>
            <w:r w:rsidRPr="00344103">
              <w:rPr>
                <w:rFonts w:cs="Arial"/>
                <w:bCs/>
                <w:color w:val="000000" w:themeColor="text1"/>
                <w:sz w:val="22"/>
                <w:szCs w:val="22"/>
                <w:lang w:val="es-CL"/>
              </w:rPr>
              <w:t xml:space="preserve"> neurología infantil con experiencia previa en el manejo de pacientes con enfermedades metabólicas.</w:t>
            </w:r>
          </w:p>
          <w:p w:rsidR="00EA1C61" w:rsidRPr="0062375A" w:rsidRDefault="00EA1C61" w:rsidP="008D61EB">
            <w:pPr>
              <w:pStyle w:val="Prrafodelista"/>
              <w:spacing w:after="200" w:line="276" w:lineRule="auto"/>
              <w:ind w:left="1080"/>
              <w:rPr>
                <w:rFonts w:cs="Arial"/>
                <w:bCs/>
                <w:sz w:val="22"/>
                <w:szCs w:val="22"/>
                <w:lang w:val="es-CL"/>
              </w:rPr>
            </w:pPr>
          </w:p>
        </w:tc>
        <w:tc>
          <w:tcPr>
            <w:tcW w:w="4414" w:type="dxa"/>
          </w:tcPr>
          <w:p w:rsidR="008D61EB" w:rsidRPr="008D61EB"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Certificación de prestador individual de la Superintendencia de Salud.</w:t>
            </w:r>
          </w:p>
          <w:p w:rsidR="008D61EB" w:rsidRPr="008D61EB"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Currículum Vitae de los profesionales que otorgarán la atención.</w:t>
            </w:r>
          </w:p>
          <w:p w:rsidR="008D61EB" w:rsidRPr="008D61EB"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Declaración jurada de Director del establecimiento</w:t>
            </w:r>
          </w:p>
          <w:p w:rsidR="00EA1C61" w:rsidRPr="00134765"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Visita a terreno (opcional)</w:t>
            </w:r>
          </w:p>
        </w:tc>
      </w:tr>
    </w:tbl>
    <w:p w:rsidR="0062375A" w:rsidRDefault="0062375A" w:rsidP="00925C41">
      <w:pPr>
        <w:ind w:left="360"/>
        <w:jc w:val="both"/>
        <w:rPr>
          <w:rFonts w:cs="Arial"/>
          <w:b/>
          <w:sz w:val="22"/>
          <w:szCs w:val="22"/>
        </w:rPr>
      </w:pPr>
    </w:p>
    <w:p w:rsidR="0062375A" w:rsidRDefault="0062375A" w:rsidP="00925C41">
      <w:pPr>
        <w:ind w:left="360"/>
        <w:jc w:val="both"/>
        <w:rPr>
          <w:rFonts w:cs="Arial"/>
          <w:b/>
          <w:sz w:val="22"/>
          <w:szCs w:val="22"/>
        </w:rPr>
      </w:pPr>
    </w:p>
    <w:p w:rsidR="0062375A" w:rsidRDefault="0062375A" w:rsidP="0062375A">
      <w:pPr>
        <w:pStyle w:val="Prrafodelista"/>
        <w:numPr>
          <w:ilvl w:val="1"/>
          <w:numId w:val="36"/>
        </w:numPr>
        <w:spacing w:after="200" w:line="276" w:lineRule="auto"/>
        <w:rPr>
          <w:rFonts w:cs="Arial"/>
          <w:b/>
          <w:sz w:val="22"/>
          <w:szCs w:val="22"/>
        </w:rPr>
      </w:pPr>
      <w:r>
        <w:rPr>
          <w:rFonts w:cs="Arial"/>
          <w:b/>
          <w:sz w:val="22"/>
          <w:szCs w:val="22"/>
        </w:rPr>
        <w:t xml:space="preserve"> </w:t>
      </w:r>
      <w:r w:rsidRPr="007663A2">
        <w:rPr>
          <w:rFonts w:cs="Arial"/>
          <w:b/>
          <w:sz w:val="22"/>
          <w:szCs w:val="22"/>
        </w:rPr>
        <w:t>Etapa de Tratamiento (Administración o Dispensación)</w:t>
      </w:r>
    </w:p>
    <w:p w:rsidR="002C4A81" w:rsidRPr="002C4A81" w:rsidRDefault="002C4A81" w:rsidP="002C4A81">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2C4A81" w:rsidRPr="00134765" w:rsidTr="002C4A81">
        <w:trPr>
          <w:jc w:val="center"/>
        </w:trPr>
        <w:tc>
          <w:tcPr>
            <w:tcW w:w="4414" w:type="dxa"/>
          </w:tcPr>
          <w:p w:rsidR="002C4A81" w:rsidRPr="00134765" w:rsidRDefault="002C4A81" w:rsidP="002C4A81">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C4A81" w:rsidRPr="00134765" w:rsidRDefault="002C4A81" w:rsidP="002C4A81">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C4A81" w:rsidRPr="008E78D7" w:rsidTr="002C4A81">
        <w:trPr>
          <w:jc w:val="center"/>
        </w:trPr>
        <w:tc>
          <w:tcPr>
            <w:tcW w:w="4414" w:type="dxa"/>
          </w:tcPr>
          <w:p w:rsidR="002C4A81" w:rsidRDefault="002C4A81" w:rsidP="002C4A81">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2C4A81" w:rsidRPr="008E78D7" w:rsidRDefault="002C4A81" w:rsidP="002C4A81">
            <w:pPr>
              <w:ind w:left="360"/>
              <w:jc w:val="both"/>
              <w:textAlignment w:val="bottom"/>
              <w:rPr>
                <w:rFonts w:cs="Arial"/>
                <w:bCs/>
                <w:sz w:val="22"/>
                <w:szCs w:val="22"/>
                <w:lang w:val="es-CL"/>
              </w:rPr>
            </w:pPr>
          </w:p>
          <w:p w:rsidR="002C4A81" w:rsidRPr="008E78D7" w:rsidRDefault="002C4A81" w:rsidP="002C4A81">
            <w:pPr>
              <w:pStyle w:val="Prrafodelista"/>
              <w:spacing w:after="200" w:line="276" w:lineRule="auto"/>
              <w:ind w:left="1080"/>
              <w:rPr>
                <w:rFonts w:cs="Arial"/>
                <w:b/>
                <w:sz w:val="22"/>
                <w:szCs w:val="22"/>
              </w:rPr>
            </w:pPr>
          </w:p>
        </w:tc>
        <w:tc>
          <w:tcPr>
            <w:tcW w:w="4414" w:type="dxa"/>
          </w:tcPr>
          <w:p w:rsidR="002C4A81" w:rsidRPr="008E78D7" w:rsidRDefault="002C4A81" w:rsidP="002C4A81">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2C4A81" w:rsidRPr="008E78D7" w:rsidTr="002C4A81">
        <w:trPr>
          <w:jc w:val="center"/>
        </w:trPr>
        <w:tc>
          <w:tcPr>
            <w:tcW w:w="4414" w:type="dxa"/>
          </w:tcPr>
          <w:p w:rsidR="002C4A81" w:rsidRPr="008E78D7" w:rsidRDefault="0001723E" w:rsidP="00344103">
            <w:pPr>
              <w:pStyle w:val="Prrafodelista"/>
              <w:numPr>
                <w:ilvl w:val="3"/>
                <w:numId w:val="36"/>
              </w:numPr>
              <w:jc w:val="both"/>
              <w:textAlignment w:val="bottom"/>
              <w:rPr>
                <w:rFonts w:cs="Arial"/>
                <w:bCs/>
                <w:sz w:val="22"/>
                <w:szCs w:val="22"/>
                <w:lang w:val="es-CL"/>
              </w:rPr>
            </w:pPr>
            <w:r>
              <w:rPr>
                <w:rFonts w:cs="Arial"/>
                <w:bCs/>
                <w:sz w:val="22"/>
                <w:szCs w:val="22"/>
                <w:lang w:val="es-CL"/>
              </w:rPr>
              <w:t xml:space="preserve">Personal </w:t>
            </w:r>
            <w:r w:rsidR="00344103">
              <w:rPr>
                <w:rFonts w:cs="Arial"/>
                <w:bCs/>
                <w:sz w:val="22"/>
                <w:szCs w:val="22"/>
                <w:lang w:val="es-CL"/>
              </w:rPr>
              <w:t xml:space="preserve">con título profesional de </w:t>
            </w:r>
            <w:r>
              <w:rPr>
                <w:rFonts w:cs="Arial"/>
                <w:bCs/>
                <w:sz w:val="22"/>
                <w:szCs w:val="22"/>
                <w:lang w:val="es-CL"/>
              </w:rPr>
              <w:t xml:space="preserve">enfermería </w:t>
            </w:r>
            <w:r w:rsidR="002C4A81" w:rsidRPr="002C4A81">
              <w:rPr>
                <w:rFonts w:cs="Arial"/>
                <w:bCs/>
                <w:sz w:val="22"/>
                <w:szCs w:val="22"/>
                <w:lang w:val="es-CL"/>
              </w:rPr>
              <w:t>entrenado para la infusión de Terapia de Reemplazo Enzimático.</w:t>
            </w:r>
          </w:p>
        </w:tc>
        <w:tc>
          <w:tcPr>
            <w:tcW w:w="4414" w:type="dxa"/>
          </w:tcPr>
          <w:p w:rsidR="002C4A81" w:rsidRDefault="002C4A81" w:rsidP="002C4A81">
            <w:pPr>
              <w:pStyle w:val="Prrafodelista"/>
              <w:numPr>
                <w:ilvl w:val="0"/>
                <w:numId w:val="34"/>
              </w:numPr>
              <w:spacing w:after="200" w:line="276" w:lineRule="auto"/>
              <w:jc w:val="both"/>
              <w:rPr>
                <w:rFonts w:cs="Arial"/>
                <w:sz w:val="22"/>
                <w:szCs w:val="22"/>
              </w:rPr>
            </w:pPr>
            <w:r w:rsidRPr="008E78D7">
              <w:rPr>
                <w:rFonts w:cs="Arial"/>
                <w:sz w:val="22"/>
                <w:szCs w:val="22"/>
              </w:rPr>
              <w:t>Certificación de prestador individual de la Superintendencia de Salud</w:t>
            </w:r>
            <w:r>
              <w:rPr>
                <w:rFonts w:cs="Arial"/>
                <w:sz w:val="22"/>
                <w:szCs w:val="22"/>
              </w:rPr>
              <w:t>.</w:t>
            </w:r>
          </w:p>
          <w:p w:rsidR="002C4A81" w:rsidRPr="008E78D7" w:rsidRDefault="002C4A81" w:rsidP="002C4A81">
            <w:pPr>
              <w:pStyle w:val="Prrafodelista"/>
              <w:numPr>
                <w:ilvl w:val="0"/>
                <w:numId w:val="34"/>
              </w:numPr>
              <w:spacing w:after="200" w:line="276" w:lineRule="auto"/>
              <w:jc w:val="both"/>
              <w:rPr>
                <w:rFonts w:cs="Arial"/>
                <w:sz w:val="22"/>
                <w:szCs w:val="22"/>
              </w:rPr>
            </w:pPr>
            <w:r w:rsidRPr="008E78D7">
              <w:rPr>
                <w:rFonts w:cs="Arial"/>
                <w:sz w:val="22"/>
                <w:szCs w:val="22"/>
              </w:rPr>
              <w:t>Currículum Vitae de los profesionales que otorgarán la atención</w:t>
            </w:r>
            <w:r>
              <w:rPr>
                <w:rFonts w:cs="Arial"/>
                <w:sz w:val="22"/>
                <w:szCs w:val="22"/>
              </w:rPr>
              <w:t>.</w:t>
            </w:r>
          </w:p>
        </w:tc>
      </w:tr>
    </w:tbl>
    <w:p w:rsidR="00F41723" w:rsidRPr="00895277" w:rsidRDefault="00F41723" w:rsidP="002C4A81">
      <w:pPr>
        <w:spacing w:after="200" w:line="276" w:lineRule="auto"/>
        <w:ind w:left="360"/>
        <w:rPr>
          <w:rFonts w:cs="Arial"/>
          <w:b/>
          <w:color w:val="FF0000"/>
          <w:sz w:val="22"/>
          <w:szCs w:val="22"/>
        </w:rPr>
      </w:pPr>
    </w:p>
    <w:p w:rsidR="002C4A81" w:rsidRDefault="002C4A81" w:rsidP="002C4A81">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62375A" w:rsidRPr="0062375A" w:rsidRDefault="0062375A" w:rsidP="0062375A">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2375A" w:rsidRPr="00134765" w:rsidTr="0062375A">
        <w:trPr>
          <w:jc w:val="center"/>
        </w:trPr>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2375A" w:rsidRPr="008E78D7" w:rsidTr="0062375A">
        <w:trPr>
          <w:jc w:val="center"/>
        </w:trPr>
        <w:tc>
          <w:tcPr>
            <w:tcW w:w="4414" w:type="dxa"/>
          </w:tcPr>
          <w:p w:rsidR="0062375A" w:rsidRPr="002C4A81" w:rsidRDefault="00D01034" w:rsidP="00D01034">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w:t>
            </w:r>
            <w:r w:rsidR="002C4A81" w:rsidRPr="002C4A81">
              <w:rPr>
                <w:rFonts w:cs="Arial"/>
                <w:bCs/>
                <w:sz w:val="22"/>
                <w:szCs w:val="22"/>
                <w:lang w:val="es-CL"/>
              </w:rPr>
              <w:t xml:space="preserve"> que cuente con acceso a recurso de cama crítica en su red asistencial</w:t>
            </w:r>
            <w:r w:rsidR="009042E4">
              <w:rPr>
                <w:rFonts w:cs="Arial"/>
                <w:bCs/>
                <w:sz w:val="22"/>
                <w:szCs w:val="22"/>
                <w:lang w:val="es-CL"/>
              </w:rPr>
              <w:t>.</w:t>
            </w:r>
          </w:p>
        </w:tc>
        <w:tc>
          <w:tcPr>
            <w:tcW w:w="4414" w:type="dxa"/>
          </w:tcPr>
          <w:p w:rsidR="0062375A" w:rsidRPr="008E78D7" w:rsidRDefault="0062375A" w:rsidP="0062375A">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sidR="002C4A81">
              <w:rPr>
                <w:rFonts w:cs="Arial"/>
                <w:sz w:val="22"/>
                <w:szCs w:val="22"/>
              </w:rPr>
              <w:t>.</w:t>
            </w:r>
          </w:p>
          <w:p w:rsidR="0062375A" w:rsidRPr="008E78D7" w:rsidRDefault="0062375A" w:rsidP="0062375A">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62375A" w:rsidRPr="00134765" w:rsidTr="0062375A">
        <w:trPr>
          <w:jc w:val="center"/>
        </w:trPr>
        <w:tc>
          <w:tcPr>
            <w:tcW w:w="4414" w:type="dxa"/>
          </w:tcPr>
          <w:p w:rsidR="009042E4" w:rsidRPr="009042E4" w:rsidRDefault="009042E4" w:rsidP="009042E4">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008E78D7" w:rsidRPr="009042E4">
              <w:rPr>
                <w:rFonts w:cs="Arial"/>
                <w:bCs/>
                <w:sz w:val="22"/>
                <w:szCs w:val="22"/>
                <w:lang w:val="es-CL"/>
              </w:rPr>
              <w:t xml:space="preserve">. </w:t>
            </w:r>
          </w:p>
        </w:tc>
        <w:tc>
          <w:tcPr>
            <w:tcW w:w="4414" w:type="dxa"/>
          </w:tcPr>
          <w:p w:rsidR="009042E4" w:rsidRPr="008E78D7" w:rsidRDefault="009042E4" w:rsidP="009042E4">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62375A" w:rsidRPr="009042E4" w:rsidRDefault="009042E4" w:rsidP="009042E4">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2C4A81" w:rsidRPr="00134765" w:rsidTr="0062375A">
        <w:trPr>
          <w:jc w:val="center"/>
        </w:trPr>
        <w:tc>
          <w:tcPr>
            <w:tcW w:w="4414" w:type="dxa"/>
          </w:tcPr>
          <w:p w:rsidR="002C4A81" w:rsidRPr="002C4A81" w:rsidRDefault="005811CC" w:rsidP="00895277">
            <w:pPr>
              <w:pStyle w:val="Prrafodelista"/>
              <w:numPr>
                <w:ilvl w:val="3"/>
                <w:numId w:val="36"/>
              </w:numPr>
              <w:jc w:val="both"/>
              <w:textAlignment w:val="bottom"/>
              <w:rPr>
                <w:rFonts w:cs="Arial"/>
                <w:bCs/>
                <w:sz w:val="22"/>
                <w:szCs w:val="22"/>
                <w:lang w:val="es-CL"/>
              </w:rPr>
            </w:pPr>
            <w:r>
              <w:rPr>
                <w:rFonts w:cs="Arial"/>
                <w:bCs/>
                <w:sz w:val="22"/>
                <w:szCs w:val="22"/>
                <w:lang w:val="es-CL"/>
              </w:rPr>
              <w:t xml:space="preserve">Personal con título profesional de enfermería </w:t>
            </w:r>
            <w:r w:rsidR="009042E4" w:rsidRPr="002C4A81">
              <w:rPr>
                <w:rFonts w:cs="Arial"/>
                <w:bCs/>
                <w:sz w:val="22"/>
                <w:szCs w:val="22"/>
                <w:lang w:val="es-CL"/>
              </w:rPr>
              <w:t>entrenado para la infusión de Terapia de Reemplazo</w:t>
            </w:r>
            <w:r w:rsidR="009042E4">
              <w:rPr>
                <w:rFonts w:cs="Arial"/>
                <w:bCs/>
                <w:sz w:val="22"/>
                <w:szCs w:val="22"/>
                <w:lang w:val="es-CL"/>
              </w:rPr>
              <w:t xml:space="preserve"> enzimático.</w:t>
            </w:r>
          </w:p>
        </w:tc>
        <w:tc>
          <w:tcPr>
            <w:tcW w:w="4414" w:type="dxa"/>
          </w:tcPr>
          <w:p w:rsidR="009042E4" w:rsidRDefault="009042E4" w:rsidP="009042E4">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C4A81" w:rsidRDefault="009042E4" w:rsidP="009042E4">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tc>
      </w:tr>
    </w:tbl>
    <w:p w:rsidR="0062375A" w:rsidRDefault="0062375A" w:rsidP="00925C41">
      <w:pPr>
        <w:ind w:left="360"/>
        <w:jc w:val="both"/>
        <w:rPr>
          <w:rFonts w:cs="Arial"/>
          <w:b/>
          <w:sz w:val="22"/>
          <w:szCs w:val="22"/>
        </w:rPr>
      </w:pPr>
    </w:p>
    <w:p w:rsidR="0062375A" w:rsidRPr="00D92FB9" w:rsidRDefault="00D92FB9" w:rsidP="00D92FB9">
      <w:pPr>
        <w:pStyle w:val="Prrafodelista"/>
        <w:numPr>
          <w:ilvl w:val="1"/>
          <w:numId w:val="36"/>
        </w:numPr>
        <w:jc w:val="both"/>
        <w:rPr>
          <w:rFonts w:cs="Arial"/>
          <w:b/>
          <w:sz w:val="22"/>
          <w:szCs w:val="22"/>
        </w:rPr>
      </w:pPr>
      <w:r w:rsidRPr="00D92FB9">
        <w:rPr>
          <w:rFonts w:cs="Arial"/>
          <w:b/>
          <w:sz w:val="22"/>
          <w:szCs w:val="22"/>
        </w:rPr>
        <w:t>Etapa de Seguimiento:</w:t>
      </w:r>
    </w:p>
    <w:p w:rsidR="0062375A" w:rsidRDefault="0062375A" w:rsidP="00925C41">
      <w:pPr>
        <w:ind w:left="360"/>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D92FB9" w:rsidRPr="00134765" w:rsidTr="00897E4B">
        <w:trPr>
          <w:jc w:val="center"/>
        </w:trPr>
        <w:tc>
          <w:tcPr>
            <w:tcW w:w="4414" w:type="dxa"/>
          </w:tcPr>
          <w:p w:rsidR="00D92FB9" w:rsidRPr="00134765" w:rsidRDefault="00D92FB9"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D92FB9" w:rsidRPr="00134765" w:rsidRDefault="00D92FB9"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D5A85" w:rsidRPr="008E78D7" w:rsidTr="00897E4B">
        <w:trPr>
          <w:jc w:val="center"/>
        </w:trPr>
        <w:tc>
          <w:tcPr>
            <w:tcW w:w="4414" w:type="dxa"/>
          </w:tcPr>
          <w:p w:rsidR="00F41723" w:rsidRDefault="00F41723" w:rsidP="00F41723">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Clínico multidisciplinario con médicos especialistas relacionados a la patología Especialidades </w:t>
            </w:r>
            <w:r w:rsidRPr="005811CC">
              <w:rPr>
                <w:rFonts w:cs="Arial"/>
                <w:bCs/>
                <w:color w:val="000000" w:themeColor="text1"/>
                <w:sz w:val="22"/>
                <w:szCs w:val="22"/>
                <w:lang w:val="es-CL"/>
              </w:rPr>
              <w:t xml:space="preserve">Obligatorias: </w:t>
            </w:r>
            <w:r w:rsidR="00A97688">
              <w:rPr>
                <w:rFonts w:cs="Arial"/>
                <w:bCs/>
                <w:sz w:val="22"/>
                <w:szCs w:val="22"/>
                <w:lang w:val="es-CL"/>
              </w:rPr>
              <w:t xml:space="preserve">Médico </w:t>
            </w:r>
            <w:r>
              <w:rPr>
                <w:rFonts w:cs="Arial"/>
                <w:bCs/>
                <w:sz w:val="22"/>
                <w:szCs w:val="22"/>
                <w:lang w:val="es-CL"/>
              </w:rPr>
              <w:t>Pediatría</w:t>
            </w:r>
            <w:r w:rsidR="00C02A27" w:rsidRPr="00D04765">
              <w:rPr>
                <w:rFonts w:cs="Arial"/>
                <w:bCs/>
                <w:sz w:val="22"/>
                <w:szCs w:val="22"/>
                <w:lang w:val="es-CL"/>
              </w:rPr>
              <w:t xml:space="preserve"> </w:t>
            </w:r>
            <w:r w:rsidR="00A97688">
              <w:rPr>
                <w:rFonts w:cs="Arial"/>
                <w:bCs/>
                <w:sz w:val="22"/>
                <w:szCs w:val="22"/>
                <w:lang w:val="es-CL"/>
              </w:rPr>
              <w:t xml:space="preserve">y/ o Internista </w:t>
            </w:r>
            <w:r w:rsidR="00C02A27" w:rsidRPr="00D04765">
              <w:rPr>
                <w:rFonts w:cs="Arial"/>
                <w:bCs/>
                <w:sz w:val="22"/>
                <w:szCs w:val="22"/>
                <w:lang w:val="es-CL"/>
              </w:rPr>
              <w:t>con experiencia previa en el manejo de pacient</w:t>
            </w:r>
            <w:r w:rsidR="00C02A27">
              <w:rPr>
                <w:rFonts w:cs="Arial"/>
                <w:bCs/>
                <w:sz w:val="22"/>
                <w:szCs w:val="22"/>
                <w:lang w:val="es-CL"/>
              </w:rPr>
              <w:t xml:space="preserve">es con enfermedades metabólicas. </w:t>
            </w:r>
            <w:r w:rsidR="00C02A27" w:rsidRPr="005811CC">
              <w:rPr>
                <w:rFonts w:cs="Arial"/>
                <w:bCs/>
                <w:color w:val="000000" w:themeColor="text1"/>
                <w:sz w:val="22"/>
                <w:szCs w:val="22"/>
                <w:lang w:val="es-CL"/>
              </w:rPr>
              <w:t>Deseables</w:t>
            </w:r>
            <w:r w:rsidR="00C02A27">
              <w:rPr>
                <w:rFonts w:cs="Arial"/>
                <w:bCs/>
                <w:sz w:val="22"/>
                <w:szCs w:val="22"/>
                <w:lang w:val="es-CL"/>
              </w:rPr>
              <w:t xml:space="preserve">: </w:t>
            </w:r>
            <w:r>
              <w:rPr>
                <w:rFonts w:cs="Arial"/>
                <w:bCs/>
                <w:sz w:val="22"/>
                <w:szCs w:val="22"/>
                <w:lang w:val="es-CL"/>
              </w:rPr>
              <w:t>Neurología</w:t>
            </w:r>
            <w:r w:rsidR="00C02A27">
              <w:rPr>
                <w:rFonts w:cs="Arial"/>
                <w:bCs/>
                <w:sz w:val="22"/>
                <w:szCs w:val="22"/>
                <w:lang w:val="es-CL"/>
              </w:rPr>
              <w:t xml:space="preserve">, </w:t>
            </w:r>
            <w:r w:rsidR="005811CC">
              <w:rPr>
                <w:rFonts w:cs="Arial"/>
                <w:bCs/>
                <w:sz w:val="22"/>
                <w:szCs w:val="22"/>
                <w:lang w:val="es-CL"/>
              </w:rPr>
              <w:t xml:space="preserve">genética, </w:t>
            </w:r>
            <w:r w:rsidR="00C02A27">
              <w:rPr>
                <w:rFonts w:cs="Arial"/>
                <w:bCs/>
                <w:sz w:val="22"/>
                <w:szCs w:val="22"/>
                <w:lang w:val="es-CL"/>
              </w:rPr>
              <w:t>oftalmología, Otorrinolaringología Cardiología, Broncopulmonar, Cirugía, Traumatología y Fisiatría.</w:t>
            </w:r>
            <w:r>
              <w:rPr>
                <w:rFonts w:cs="Arial"/>
                <w:bCs/>
                <w:sz w:val="22"/>
                <w:szCs w:val="22"/>
                <w:lang w:val="es-CL"/>
              </w:rPr>
              <w:t xml:space="preserve">  </w:t>
            </w:r>
            <w:r w:rsidRPr="00D04765">
              <w:rPr>
                <w:rFonts w:cs="Arial"/>
                <w:bCs/>
                <w:sz w:val="22"/>
                <w:szCs w:val="22"/>
                <w:lang w:val="es-CL"/>
              </w:rPr>
              <w:t xml:space="preserve"> </w:t>
            </w:r>
          </w:p>
          <w:p w:rsidR="003D5A85" w:rsidRPr="003D5A85" w:rsidRDefault="003D5A85" w:rsidP="00F41723">
            <w:pPr>
              <w:pStyle w:val="Prrafodelista"/>
              <w:spacing w:after="200" w:line="276" w:lineRule="auto"/>
              <w:ind w:left="1080"/>
              <w:jc w:val="both"/>
              <w:rPr>
                <w:rFonts w:cs="Arial"/>
                <w:bCs/>
                <w:sz w:val="22"/>
                <w:szCs w:val="22"/>
                <w:lang w:val="es-CL"/>
              </w:rPr>
            </w:pPr>
          </w:p>
        </w:tc>
        <w:tc>
          <w:tcPr>
            <w:tcW w:w="4414" w:type="dxa"/>
          </w:tcPr>
          <w:p w:rsidR="003D5A85" w:rsidRDefault="003D5A85"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3D5A85" w:rsidRDefault="003D5A85"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3D5A85" w:rsidRDefault="003D5A85"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A04FC3">
              <w:rPr>
                <w:rFonts w:cs="Arial"/>
                <w:sz w:val="22"/>
                <w:szCs w:val="22"/>
              </w:rPr>
              <w:t>.</w:t>
            </w:r>
          </w:p>
          <w:p w:rsidR="003D5A85" w:rsidRPr="00134765" w:rsidRDefault="003D5A85"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r w:rsidR="00A04FC3">
              <w:rPr>
                <w:rFonts w:cs="Arial"/>
                <w:sz w:val="22"/>
                <w:szCs w:val="22"/>
              </w:rPr>
              <w:t>.</w:t>
            </w:r>
          </w:p>
        </w:tc>
      </w:tr>
      <w:tr w:rsidR="00A97688" w:rsidRPr="008E78D7" w:rsidTr="00897E4B">
        <w:trPr>
          <w:jc w:val="center"/>
        </w:trPr>
        <w:tc>
          <w:tcPr>
            <w:tcW w:w="4414" w:type="dxa"/>
          </w:tcPr>
          <w:p w:rsidR="00A97688" w:rsidRDefault="00A97688" w:rsidP="00F41723">
            <w:pPr>
              <w:pStyle w:val="Prrafodelista"/>
              <w:numPr>
                <w:ilvl w:val="2"/>
                <w:numId w:val="36"/>
              </w:numPr>
              <w:spacing w:after="200" w:line="276" w:lineRule="auto"/>
              <w:rPr>
                <w:rFonts w:cs="Arial"/>
                <w:bCs/>
                <w:sz w:val="22"/>
                <w:szCs w:val="22"/>
                <w:lang w:val="es-CL"/>
              </w:rPr>
            </w:pPr>
            <w:r w:rsidRPr="004A327C">
              <w:rPr>
                <w:rFonts w:cs="Arial"/>
                <w:bCs/>
                <w:color w:val="000000" w:themeColor="text1"/>
                <w:sz w:val="22"/>
                <w:szCs w:val="22"/>
                <w:lang w:val="es-CL"/>
              </w:rPr>
              <w:t>EEG, RNM, TAC, Radiografía, Ecocardiografía, Holter.</w:t>
            </w:r>
          </w:p>
        </w:tc>
        <w:tc>
          <w:tcPr>
            <w:tcW w:w="4414" w:type="dxa"/>
          </w:tcPr>
          <w:p w:rsidR="00A97688" w:rsidRDefault="00A97688" w:rsidP="00897E4B">
            <w:pPr>
              <w:pStyle w:val="Prrafodelista"/>
              <w:numPr>
                <w:ilvl w:val="0"/>
                <w:numId w:val="34"/>
              </w:numPr>
              <w:spacing w:after="200" w:line="276" w:lineRule="auto"/>
              <w:jc w:val="both"/>
              <w:rPr>
                <w:rFonts w:cs="Arial"/>
                <w:sz w:val="22"/>
                <w:szCs w:val="22"/>
              </w:rPr>
            </w:pPr>
            <w:r>
              <w:rPr>
                <w:rFonts w:cs="Arial"/>
                <w:sz w:val="22"/>
                <w:szCs w:val="22"/>
                <w:lang w:val="es-CL"/>
              </w:rPr>
              <w:t>Resolución o Documento que certifique la cartera de Servicio.</w:t>
            </w:r>
          </w:p>
        </w:tc>
      </w:tr>
    </w:tbl>
    <w:p w:rsidR="00E52022" w:rsidRDefault="00E52022">
      <w:pPr>
        <w:spacing w:after="200" w:line="276" w:lineRule="auto"/>
        <w:rPr>
          <w:rFonts w:cs="Arial"/>
          <w:b/>
          <w:sz w:val="22"/>
          <w:szCs w:val="22"/>
        </w:rPr>
      </w:pPr>
    </w:p>
    <w:p w:rsidR="00E52022" w:rsidRPr="004A327C" w:rsidRDefault="00897E4B" w:rsidP="00E52022">
      <w:pPr>
        <w:pStyle w:val="Prrafodelista"/>
        <w:numPr>
          <w:ilvl w:val="0"/>
          <w:numId w:val="36"/>
        </w:numPr>
        <w:jc w:val="both"/>
        <w:rPr>
          <w:rFonts w:cs="Arial"/>
          <w:b/>
          <w:color w:val="000000" w:themeColor="text1"/>
          <w:sz w:val="22"/>
          <w:szCs w:val="28"/>
        </w:rPr>
      </w:pPr>
      <w:r w:rsidRPr="004A327C">
        <w:rPr>
          <w:rFonts w:cs="Arial"/>
          <w:b/>
          <w:color w:val="000000" w:themeColor="text1"/>
          <w:sz w:val="22"/>
          <w:szCs w:val="28"/>
        </w:rPr>
        <w:t>Estándares</w:t>
      </w:r>
      <w:r w:rsidR="00E52022" w:rsidRPr="004A327C">
        <w:rPr>
          <w:rFonts w:cs="Arial"/>
          <w:b/>
          <w:color w:val="000000" w:themeColor="text1"/>
          <w:sz w:val="22"/>
          <w:szCs w:val="28"/>
        </w:rPr>
        <w:t xml:space="preserve"> para el Tratamiento basado en Galsulfasa, para la enfermedad de Mucopolisacaridosis Tipo VI.</w:t>
      </w:r>
    </w:p>
    <w:p w:rsidR="00E52022" w:rsidRPr="00AC10A8" w:rsidRDefault="00E52022" w:rsidP="00E52022">
      <w:pPr>
        <w:jc w:val="both"/>
        <w:rPr>
          <w:rFonts w:cs="Arial"/>
          <w:b/>
          <w:color w:val="244061" w:themeColor="accent1" w:themeShade="80"/>
          <w:sz w:val="28"/>
          <w:szCs w:val="28"/>
        </w:rPr>
      </w:pPr>
    </w:p>
    <w:p w:rsidR="00E52022" w:rsidRDefault="00E52022" w:rsidP="00E52022">
      <w:pPr>
        <w:pStyle w:val="Prrafodelista"/>
        <w:numPr>
          <w:ilvl w:val="1"/>
          <w:numId w:val="36"/>
        </w:numPr>
        <w:jc w:val="both"/>
        <w:rPr>
          <w:rFonts w:cs="Arial"/>
          <w:b/>
          <w:sz w:val="22"/>
          <w:szCs w:val="22"/>
        </w:rPr>
      </w:pPr>
      <w:r>
        <w:rPr>
          <w:rFonts w:cs="Arial"/>
          <w:b/>
          <w:sz w:val="22"/>
          <w:szCs w:val="22"/>
        </w:rPr>
        <w:t>Etapa de confirmación diagnóstica:</w:t>
      </w:r>
    </w:p>
    <w:p w:rsidR="00E52022" w:rsidRDefault="00E52022" w:rsidP="00E52022">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E52022" w:rsidRPr="00134765" w:rsidTr="00897E4B">
        <w:trPr>
          <w:jc w:val="center"/>
        </w:trPr>
        <w:tc>
          <w:tcPr>
            <w:tcW w:w="4414" w:type="dxa"/>
          </w:tcPr>
          <w:p w:rsidR="00E52022" w:rsidRPr="00134765" w:rsidRDefault="00E52022"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E52022" w:rsidRPr="00134765" w:rsidRDefault="00E52022"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E52022" w:rsidRPr="00134765" w:rsidTr="00897E4B">
        <w:trPr>
          <w:jc w:val="center"/>
        </w:trPr>
        <w:tc>
          <w:tcPr>
            <w:tcW w:w="4414" w:type="dxa"/>
          </w:tcPr>
          <w:p w:rsidR="00E52022" w:rsidRPr="00D04765" w:rsidRDefault="00E52022" w:rsidP="004A327C">
            <w:pPr>
              <w:pStyle w:val="Prrafodelista"/>
              <w:numPr>
                <w:ilvl w:val="2"/>
                <w:numId w:val="36"/>
              </w:numPr>
              <w:spacing w:after="200" w:line="276" w:lineRule="auto"/>
              <w:jc w:val="both"/>
              <w:rPr>
                <w:rFonts w:cs="Arial"/>
                <w:bCs/>
                <w:sz w:val="22"/>
                <w:szCs w:val="22"/>
                <w:lang w:val="es-CL"/>
              </w:rPr>
            </w:pPr>
            <w:r w:rsidRPr="00A04FC3">
              <w:rPr>
                <w:rFonts w:cs="Arial"/>
                <w:bCs/>
                <w:sz w:val="22"/>
                <w:szCs w:val="22"/>
                <w:lang w:val="es-CL"/>
              </w:rPr>
              <w:t>Establecimiento que cuente con Técnica diagnóstica de determinación de la actividad de la enzima arilsulfatasa B en leucocitos o fibroblastos</w:t>
            </w:r>
            <w:r w:rsidR="004A327C">
              <w:rPr>
                <w:rFonts w:cs="Arial"/>
                <w:bCs/>
                <w:sz w:val="22"/>
                <w:szCs w:val="22"/>
                <w:lang w:val="es-CL"/>
              </w:rPr>
              <w:t>, a</w:t>
            </w:r>
            <w:r w:rsidR="004A327C" w:rsidRPr="00476EC4">
              <w:rPr>
                <w:rFonts w:cs="Arial"/>
                <w:bCs/>
                <w:sz w:val="22"/>
                <w:szCs w:val="22"/>
                <w:lang w:val="es-CL"/>
              </w:rPr>
              <w:t>creditada por Programa Externo de</w:t>
            </w:r>
            <w:r w:rsidR="004F5507">
              <w:rPr>
                <w:rFonts w:cs="Arial"/>
                <w:bCs/>
                <w:sz w:val="22"/>
                <w:szCs w:val="22"/>
                <w:lang w:val="es-CL"/>
              </w:rPr>
              <w:t xml:space="preserve"> Evaluación de la</w:t>
            </w:r>
            <w:r w:rsidR="004A327C" w:rsidRPr="00476EC4">
              <w:rPr>
                <w:rFonts w:cs="Arial"/>
                <w:bCs/>
                <w:sz w:val="22"/>
                <w:szCs w:val="22"/>
                <w:lang w:val="es-CL"/>
              </w:rPr>
              <w:t xml:space="preserve"> Calidad (PE</w:t>
            </w:r>
            <w:r w:rsidR="004F5507">
              <w:rPr>
                <w:rFonts w:cs="Arial"/>
                <w:bCs/>
                <w:sz w:val="22"/>
                <w:szCs w:val="22"/>
                <w:lang w:val="es-CL"/>
              </w:rPr>
              <w:t>E</w:t>
            </w:r>
            <w:r w:rsidR="004A327C" w:rsidRPr="00476EC4">
              <w:rPr>
                <w:rFonts w:cs="Arial"/>
                <w:bCs/>
                <w:sz w:val="22"/>
                <w:szCs w:val="22"/>
                <w:lang w:val="es-CL"/>
              </w:rPr>
              <w:t>C)</w:t>
            </w:r>
          </w:p>
        </w:tc>
        <w:tc>
          <w:tcPr>
            <w:tcW w:w="4414" w:type="dxa"/>
          </w:tcPr>
          <w:p w:rsidR="00E52022" w:rsidRDefault="00E52022" w:rsidP="00897E4B">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A04FC3">
              <w:rPr>
                <w:rFonts w:cs="Arial"/>
                <w:sz w:val="22"/>
                <w:szCs w:val="22"/>
              </w:rPr>
              <w:t>.</w:t>
            </w:r>
          </w:p>
          <w:p w:rsidR="00E52022" w:rsidRPr="004A327C" w:rsidRDefault="00E52022"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4A327C" w:rsidRPr="00134765" w:rsidRDefault="004A327C" w:rsidP="00897E4B">
            <w:pPr>
              <w:pStyle w:val="Prrafodelista"/>
              <w:numPr>
                <w:ilvl w:val="0"/>
                <w:numId w:val="34"/>
              </w:numPr>
              <w:spacing w:after="200" w:line="276" w:lineRule="auto"/>
              <w:jc w:val="both"/>
              <w:rPr>
                <w:rFonts w:cs="Arial"/>
                <w:b/>
                <w:sz w:val="22"/>
                <w:szCs w:val="22"/>
              </w:rPr>
            </w:pPr>
            <w:r>
              <w:rPr>
                <w:rFonts w:cs="Arial"/>
                <w:sz w:val="22"/>
                <w:szCs w:val="22"/>
              </w:rPr>
              <w:t>Certificado PE</w:t>
            </w:r>
            <w:r w:rsidR="004F5507">
              <w:rPr>
                <w:rFonts w:cs="Arial"/>
                <w:sz w:val="22"/>
                <w:szCs w:val="22"/>
              </w:rPr>
              <w:t>E</w:t>
            </w:r>
            <w:r>
              <w:rPr>
                <w:rFonts w:cs="Arial"/>
                <w:sz w:val="22"/>
                <w:szCs w:val="22"/>
              </w:rPr>
              <w:t>C</w:t>
            </w:r>
          </w:p>
        </w:tc>
      </w:tr>
      <w:tr w:rsidR="00E52022" w:rsidRPr="00134765" w:rsidTr="00897E4B">
        <w:trPr>
          <w:jc w:val="center"/>
        </w:trPr>
        <w:tc>
          <w:tcPr>
            <w:tcW w:w="4414" w:type="dxa"/>
          </w:tcPr>
          <w:p w:rsidR="00E52022" w:rsidRPr="0062375A" w:rsidRDefault="00E52022" w:rsidP="00A04FC3">
            <w:pPr>
              <w:pStyle w:val="Prrafodelista"/>
              <w:numPr>
                <w:ilvl w:val="2"/>
                <w:numId w:val="36"/>
              </w:numPr>
              <w:spacing w:after="200" w:line="276" w:lineRule="auto"/>
              <w:jc w:val="both"/>
              <w:rPr>
                <w:rFonts w:cs="Arial"/>
                <w:bCs/>
                <w:sz w:val="22"/>
                <w:szCs w:val="22"/>
                <w:lang w:val="es-CL"/>
              </w:rPr>
            </w:pPr>
            <w:r w:rsidRPr="0062375A">
              <w:rPr>
                <w:rFonts w:cs="Arial"/>
                <w:bCs/>
                <w:sz w:val="22"/>
                <w:szCs w:val="22"/>
                <w:lang w:val="es-CL"/>
              </w:rPr>
              <w:t>Mínimo 5 años de implementación de la técnica.</w:t>
            </w:r>
          </w:p>
        </w:tc>
        <w:tc>
          <w:tcPr>
            <w:tcW w:w="4414" w:type="dxa"/>
          </w:tcPr>
          <w:p w:rsidR="00E52022" w:rsidRDefault="00E52022" w:rsidP="00897E4B">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A04FC3">
              <w:rPr>
                <w:rFonts w:cs="Arial"/>
                <w:sz w:val="22"/>
                <w:szCs w:val="22"/>
              </w:rPr>
              <w:t>.</w:t>
            </w:r>
          </w:p>
          <w:p w:rsidR="00E52022" w:rsidRPr="00134765" w:rsidRDefault="00E52022" w:rsidP="00897E4B">
            <w:pPr>
              <w:pStyle w:val="Prrafodelista"/>
              <w:spacing w:after="200" w:line="276" w:lineRule="auto"/>
              <w:jc w:val="both"/>
              <w:rPr>
                <w:rFonts w:cs="Arial"/>
                <w:sz w:val="22"/>
                <w:szCs w:val="22"/>
              </w:rPr>
            </w:pPr>
          </w:p>
        </w:tc>
      </w:tr>
      <w:tr w:rsidR="00EA1C61" w:rsidRPr="00134765" w:rsidTr="00897E4B">
        <w:trPr>
          <w:jc w:val="center"/>
        </w:trPr>
        <w:tc>
          <w:tcPr>
            <w:tcW w:w="4414" w:type="dxa"/>
          </w:tcPr>
          <w:p w:rsidR="008D61EB" w:rsidRPr="008D61EB" w:rsidRDefault="008D61EB" w:rsidP="008D61EB">
            <w:pPr>
              <w:pStyle w:val="Prrafodelista"/>
              <w:numPr>
                <w:ilvl w:val="2"/>
                <w:numId w:val="36"/>
              </w:numPr>
              <w:rPr>
                <w:rFonts w:cs="Arial"/>
                <w:bCs/>
                <w:sz w:val="22"/>
                <w:szCs w:val="22"/>
                <w:lang w:val="es-CL"/>
              </w:rPr>
            </w:pPr>
            <w:r w:rsidRPr="008D61EB">
              <w:rPr>
                <w:rFonts w:cs="Arial"/>
                <w:bCs/>
                <w:sz w:val="22"/>
                <w:szCs w:val="22"/>
                <w:lang w:val="es-CL"/>
              </w:rPr>
              <w:t>Médico especialista en</w:t>
            </w:r>
            <w:r w:rsidR="00BA3304">
              <w:rPr>
                <w:rFonts w:cs="Arial"/>
                <w:bCs/>
                <w:sz w:val="22"/>
                <w:szCs w:val="22"/>
                <w:lang w:val="es-CL"/>
              </w:rPr>
              <w:t xml:space="preserve"> pediatría, </w:t>
            </w:r>
            <w:r w:rsidR="00BA3304" w:rsidRPr="00DF61B7">
              <w:rPr>
                <w:rFonts w:cs="Arial"/>
                <w:bCs/>
                <w:sz w:val="22"/>
                <w:szCs w:val="22"/>
                <w:lang w:val="es-CL"/>
              </w:rPr>
              <w:t>internista o neurología</w:t>
            </w:r>
            <w:r w:rsidRPr="00DF61B7">
              <w:rPr>
                <w:rFonts w:cs="Arial"/>
                <w:bCs/>
                <w:sz w:val="22"/>
                <w:szCs w:val="22"/>
                <w:lang w:val="es-CL"/>
              </w:rPr>
              <w:t xml:space="preserve"> </w:t>
            </w:r>
            <w:r w:rsidRPr="008D61EB">
              <w:rPr>
                <w:rFonts w:cs="Arial"/>
                <w:bCs/>
                <w:sz w:val="22"/>
                <w:szCs w:val="22"/>
                <w:lang w:val="es-CL"/>
              </w:rPr>
              <w:t>con experiencia previa en el manejo de pacientes con enfermedades metabólicas.</w:t>
            </w:r>
          </w:p>
          <w:p w:rsidR="00EA1C61" w:rsidRPr="0062375A" w:rsidRDefault="00EA1C61" w:rsidP="008D61EB">
            <w:pPr>
              <w:pStyle w:val="Prrafodelista"/>
              <w:spacing w:after="200" w:line="276" w:lineRule="auto"/>
              <w:ind w:left="1080"/>
              <w:jc w:val="both"/>
              <w:rPr>
                <w:rFonts w:cs="Arial"/>
                <w:bCs/>
                <w:sz w:val="22"/>
                <w:szCs w:val="22"/>
                <w:lang w:val="es-CL"/>
              </w:rPr>
            </w:pPr>
          </w:p>
        </w:tc>
        <w:tc>
          <w:tcPr>
            <w:tcW w:w="4414" w:type="dxa"/>
          </w:tcPr>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Certificación de prestador individual de la Superintendencia de Salud.</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Currículum Vitae de los profesionales que otorgarán la atención.</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Declaración jurada de Director del establecimiento.</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Visita a terreno (opcional).</w:t>
            </w:r>
          </w:p>
        </w:tc>
      </w:tr>
    </w:tbl>
    <w:p w:rsidR="00744760" w:rsidRDefault="00744760" w:rsidP="00744760">
      <w:pPr>
        <w:jc w:val="both"/>
        <w:rPr>
          <w:rFonts w:cs="Arial"/>
          <w:b/>
          <w:sz w:val="22"/>
          <w:szCs w:val="22"/>
        </w:rPr>
      </w:pPr>
    </w:p>
    <w:p w:rsidR="00744760" w:rsidRDefault="00744760" w:rsidP="00744760">
      <w:pPr>
        <w:pStyle w:val="Prrafodelista"/>
        <w:numPr>
          <w:ilvl w:val="1"/>
          <w:numId w:val="36"/>
        </w:numPr>
        <w:jc w:val="both"/>
        <w:rPr>
          <w:rFonts w:cs="Arial"/>
          <w:b/>
          <w:sz w:val="22"/>
          <w:szCs w:val="22"/>
        </w:rPr>
      </w:pPr>
      <w:r>
        <w:rPr>
          <w:rFonts w:cs="Arial"/>
          <w:b/>
          <w:sz w:val="22"/>
          <w:szCs w:val="22"/>
        </w:rPr>
        <w:t>Etapa de Tratamiento</w:t>
      </w:r>
    </w:p>
    <w:p w:rsidR="00744760" w:rsidRDefault="00744760" w:rsidP="00744760">
      <w:pPr>
        <w:jc w:val="both"/>
        <w:rPr>
          <w:rFonts w:cs="Arial"/>
          <w:b/>
          <w:sz w:val="22"/>
          <w:szCs w:val="22"/>
        </w:rPr>
      </w:pPr>
    </w:p>
    <w:p w:rsidR="00FF2EAA" w:rsidRPr="002C4A81" w:rsidRDefault="00FF2EAA" w:rsidP="00FF2EAA">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8E78D7" w:rsidTr="00897E4B">
        <w:trPr>
          <w:jc w:val="center"/>
        </w:trPr>
        <w:tc>
          <w:tcPr>
            <w:tcW w:w="4414" w:type="dxa"/>
          </w:tcPr>
          <w:p w:rsidR="00FF2EAA" w:rsidRDefault="00FF2EAA" w:rsidP="00897E4B">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FF2EAA" w:rsidRPr="008E78D7" w:rsidRDefault="00FF2EAA" w:rsidP="00897E4B">
            <w:pPr>
              <w:ind w:left="360"/>
              <w:jc w:val="both"/>
              <w:textAlignment w:val="bottom"/>
              <w:rPr>
                <w:rFonts w:cs="Arial"/>
                <w:bCs/>
                <w:sz w:val="22"/>
                <w:szCs w:val="22"/>
                <w:lang w:val="es-CL"/>
              </w:rPr>
            </w:pPr>
          </w:p>
          <w:p w:rsidR="00FF2EAA" w:rsidRPr="008E78D7" w:rsidRDefault="00FF2EAA" w:rsidP="00897E4B">
            <w:pPr>
              <w:pStyle w:val="Prrafodelista"/>
              <w:spacing w:after="200" w:line="276" w:lineRule="auto"/>
              <w:ind w:left="1080"/>
              <w:rPr>
                <w:rFonts w:cs="Arial"/>
                <w:b/>
                <w:sz w:val="22"/>
                <w:szCs w:val="22"/>
              </w:rPr>
            </w:pP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FF2EAA" w:rsidRPr="008E78D7" w:rsidTr="00897E4B">
        <w:trPr>
          <w:jc w:val="center"/>
        </w:trPr>
        <w:tc>
          <w:tcPr>
            <w:tcW w:w="4414" w:type="dxa"/>
          </w:tcPr>
          <w:p w:rsidR="00FF2EAA" w:rsidRPr="008E78D7" w:rsidRDefault="00FF2EAA" w:rsidP="004A327C">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 xml:space="preserve">Personal </w:t>
            </w:r>
            <w:r w:rsidR="004A327C">
              <w:rPr>
                <w:rFonts w:cs="Arial"/>
                <w:bCs/>
                <w:sz w:val="22"/>
                <w:szCs w:val="22"/>
                <w:lang w:val="es-CL"/>
              </w:rPr>
              <w:t xml:space="preserve">con título profesional de enfermería, </w:t>
            </w:r>
            <w:r w:rsidRPr="002C4A81">
              <w:rPr>
                <w:rFonts w:cs="Arial"/>
                <w:bCs/>
                <w:sz w:val="22"/>
                <w:szCs w:val="22"/>
                <w:lang w:val="es-CL"/>
              </w:rPr>
              <w:t>entrenado para la infusión de Terapia de Reemplazo Enzimático.</w:t>
            </w:r>
          </w:p>
        </w:tc>
        <w:tc>
          <w:tcPr>
            <w:tcW w:w="4414" w:type="dxa"/>
          </w:tcPr>
          <w:p w:rsidR="00FF2EAA"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Certificación de prestador individual de la Superintendencia de Salud</w:t>
            </w:r>
            <w:r>
              <w:rPr>
                <w:rFonts w:cs="Arial"/>
                <w:sz w:val="22"/>
                <w:szCs w:val="22"/>
              </w:rPr>
              <w:t>.</w:t>
            </w:r>
          </w:p>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Currículum Vitae de los profesionales que otorgarán la atención</w:t>
            </w:r>
            <w:r>
              <w:rPr>
                <w:rFonts w:cs="Arial"/>
                <w:sz w:val="22"/>
                <w:szCs w:val="22"/>
              </w:rPr>
              <w:t>.</w:t>
            </w:r>
          </w:p>
        </w:tc>
      </w:tr>
    </w:tbl>
    <w:p w:rsidR="00FF2EAA" w:rsidRPr="002C4A81" w:rsidRDefault="00FF2EAA" w:rsidP="00FF2EAA">
      <w:pPr>
        <w:spacing w:after="200" w:line="276" w:lineRule="auto"/>
        <w:ind w:left="360"/>
        <w:rPr>
          <w:rFonts w:cs="Arial"/>
          <w:b/>
          <w:sz w:val="22"/>
          <w:szCs w:val="22"/>
        </w:rPr>
      </w:pPr>
    </w:p>
    <w:p w:rsidR="00FF2EAA" w:rsidRDefault="00FF2EAA" w:rsidP="00FF2EAA">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FF2EAA" w:rsidRPr="0062375A" w:rsidRDefault="00FF2EAA" w:rsidP="00FF2EAA">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8E78D7" w:rsidTr="00897E4B">
        <w:trPr>
          <w:jc w:val="center"/>
        </w:trPr>
        <w:tc>
          <w:tcPr>
            <w:tcW w:w="4414" w:type="dxa"/>
          </w:tcPr>
          <w:p w:rsidR="00FF2EAA" w:rsidRPr="002C4A81" w:rsidRDefault="00FF2EAA"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FF2EAA" w:rsidRPr="00134765" w:rsidTr="00897E4B">
        <w:trPr>
          <w:jc w:val="center"/>
        </w:trPr>
        <w:tc>
          <w:tcPr>
            <w:tcW w:w="4414" w:type="dxa"/>
          </w:tcPr>
          <w:p w:rsidR="00FF2EAA" w:rsidRPr="009042E4" w:rsidRDefault="00FF2EAA"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FF2EAA" w:rsidRPr="009042E4"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FF2EAA" w:rsidRPr="00134765" w:rsidTr="00897E4B">
        <w:trPr>
          <w:jc w:val="center"/>
        </w:trPr>
        <w:tc>
          <w:tcPr>
            <w:tcW w:w="4414" w:type="dxa"/>
          </w:tcPr>
          <w:p w:rsidR="00FF2EAA" w:rsidRPr="002C4A81" w:rsidRDefault="00FF2EAA" w:rsidP="004A327C">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 xml:space="preserve">Personal </w:t>
            </w:r>
            <w:r w:rsidR="004A327C">
              <w:rPr>
                <w:rFonts w:cs="Arial"/>
                <w:bCs/>
                <w:sz w:val="22"/>
                <w:szCs w:val="22"/>
                <w:lang w:val="es-CL"/>
              </w:rPr>
              <w:t xml:space="preserve">con título profesional de </w:t>
            </w:r>
            <w:r w:rsidRPr="002C4A81">
              <w:rPr>
                <w:rFonts w:cs="Arial"/>
                <w:bCs/>
                <w:sz w:val="22"/>
                <w:szCs w:val="22"/>
                <w:lang w:val="es-CL"/>
              </w:rPr>
              <w:t>enfermería</w:t>
            </w:r>
            <w:r w:rsidR="00AC10A8" w:rsidRPr="00AC10A8">
              <w:rPr>
                <w:rFonts w:cs="Arial"/>
                <w:bCs/>
                <w:color w:val="FF0000"/>
                <w:sz w:val="22"/>
                <w:szCs w:val="22"/>
                <w:lang w:val="es-CL"/>
              </w:rPr>
              <w:t xml:space="preserve"> </w:t>
            </w:r>
            <w:r w:rsidRPr="002C4A81">
              <w:rPr>
                <w:rFonts w:cs="Arial"/>
                <w:bCs/>
                <w:sz w:val="22"/>
                <w:szCs w:val="22"/>
                <w:lang w:val="es-CL"/>
              </w:rPr>
              <w:t>entrenado para la infusión de Terapia de Reemplazo</w:t>
            </w:r>
            <w:r>
              <w:rPr>
                <w:rFonts w:cs="Arial"/>
                <w:bCs/>
                <w:sz w:val="22"/>
                <w:szCs w:val="22"/>
                <w:lang w:val="es-CL"/>
              </w:rPr>
              <w:t xml:space="preserve"> enzimático.</w:t>
            </w:r>
          </w:p>
        </w:tc>
        <w:tc>
          <w:tcPr>
            <w:tcW w:w="4414" w:type="dxa"/>
          </w:tcPr>
          <w:p w:rsidR="00FF2EAA" w:rsidRDefault="00FF2EAA"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FF2EAA" w:rsidRDefault="00FF2EAA"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tc>
      </w:tr>
    </w:tbl>
    <w:p w:rsidR="00FF2EAA" w:rsidRDefault="00FF2EAA" w:rsidP="00744760">
      <w:pPr>
        <w:jc w:val="both"/>
        <w:rPr>
          <w:rFonts w:cs="Arial"/>
          <w:b/>
          <w:sz w:val="22"/>
          <w:szCs w:val="22"/>
        </w:rPr>
      </w:pPr>
    </w:p>
    <w:p w:rsidR="00FF2EAA" w:rsidRPr="00575F35" w:rsidRDefault="00FF2EAA" w:rsidP="00FF2EAA">
      <w:pPr>
        <w:pStyle w:val="Prrafodelista"/>
        <w:numPr>
          <w:ilvl w:val="1"/>
          <w:numId w:val="36"/>
        </w:numPr>
        <w:jc w:val="both"/>
        <w:rPr>
          <w:rFonts w:cs="Arial"/>
          <w:b/>
          <w:color w:val="FF0000"/>
          <w:sz w:val="22"/>
          <w:szCs w:val="22"/>
        </w:rPr>
      </w:pPr>
      <w:r>
        <w:rPr>
          <w:rFonts w:cs="Arial"/>
          <w:b/>
          <w:sz w:val="22"/>
          <w:szCs w:val="22"/>
        </w:rPr>
        <w:t>Etapa de Seguimiento:</w:t>
      </w:r>
    </w:p>
    <w:p w:rsidR="00FF2EAA" w:rsidRPr="00575F35" w:rsidRDefault="00FF2EAA" w:rsidP="00FF2EAA">
      <w:pPr>
        <w:jc w:val="both"/>
        <w:rPr>
          <w:rFonts w:cs="Arial"/>
          <w:b/>
          <w:color w:val="FF0000"/>
          <w:sz w:val="22"/>
          <w:szCs w:val="22"/>
        </w:rPr>
      </w:pP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134765" w:rsidTr="00897E4B">
        <w:trPr>
          <w:jc w:val="center"/>
        </w:trPr>
        <w:tc>
          <w:tcPr>
            <w:tcW w:w="4414" w:type="dxa"/>
          </w:tcPr>
          <w:p w:rsidR="00A97688" w:rsidRPr="00A97688" w:rsidRDefault="00A97688" w:rsidP="00A97688">
            <w:pPr>
              <w:pStyle w:val="Prrafodelista"/>
              <w:numPr>
                <w:ilvl w:val="2"/>
                <w:numId w:val="36"/>
              </w:numPr>
              <w:rPr>
                <w:rFonts w:cs="Arial"/>
                <w:bCs/>
                <w:sz w:val="22"/>
                <w:szCs w:val="22"/>
                <w:lang w:val="es-CL"/>
              </w:rPr>
            </w:pPr>
            <w:r w:rsidRPr="00A97688">
              <w:rPr>
                <w:rFonts w:cs="Arial"/>
                <w:bCs/>
                <w:sz w:val="22"/>
                <w:szCs w:val="22"/>
                <w:lang w:val="es-CL"/>
              </w:rPr>
              <w:t xml:space="preserve">Equipo Clínico multidisciplinario con médicos especialistas relacionados a la patología </w:t>
            </w:r>
            <w:r w:rsidRPr="00D76BE5">
              <w:rPr>
                <w:rFonts w:cs="Arial"/>
                <w:bCs/>
                <w:color w:val="000000" w:themeColor="text1"/>
                <w:sz w:val="22"/>
                <w:szCs w:val="22"/>
                <w:lang w:val="es-CL"/>
              </w:rPr>
              <w:t xml:space="preserve">Especialidades Obligatorias: </w:t>
            </w:r>
            <w:r w:rsidRPr="004A327C">
              <w:rPr>
                <w:rFonts w:cs="Arial"/>
                <w:bCs/>
                <w:color w:val="000000" w:themeColor="text1"/>
                <w:sz w:val="22"/>
                <w:szCs w:val="22"/>
                <w:lang w:val="es-CL"/>
              </w:rPr>
              <w:t>Médico Pediatría y/ o Internista con experiencia previa en el manejo de pacientes con enfermedades metabólicas. Deseables</w:t>
            </w:r>
            <w:r w:rsidRPr="00AC10A8">
              <w:rPr>
                <w:rFonts w:cs="Arial"/>
                <w:bCs/>
                <w:color w:val="FF0000"/>
                <w:sz w:val="22"/>
                <w:szCs w:val="22"/>
                <w:lang w:val="es-CL"/>
              </w:rPr>
              <w:t xml:space="preserve">: </w:t>
            </w:r>
            <w:r w:rsidRPr="00A97688">
              <w:rPr>
                <w:rFonts w:cs="Arial"/>
                <w:bCs/>
                <w:sz w:val="22"/>
                <w:szCs w:val="22"/>
                <w:lang w:val="es-CL"/>
              </w:rPr>
              <w:t xml:space="preserve">Neurología, </w:t>
            </w:r>
            <w:r w:rsidR="004A327C">
              <w:rPr>
                <w:rFonts w:cs="Arial"/>
                <w:bCs/>
                <w:sz w:val="22"/>
                <w:szCs w:val="22"/>
                <w:lang w:val="es-CL"/>
              </w:rPr>
              <w:t xml:space="preserve">genetista, </w:t>
            </w:r>
            <w:r w:rsidRPr="00A97688">
              <w:rPr>
                <w:rFonts w:cs="Arial"/>
                <w:bCs/>
                <w:sz w:val="22"/>
                <w:szCs w:val="22"/>
                <w:lang w:val="es-CL"/>
              </w:rPr>
              <w:t xml:space="preserve">oftalmología, Otorrinolaringología Cardiología, Broncopulmonar, Cirugía, Traumatología y Fisiatría.   </w:t>
            </w:r>
          </w:p>
          <w:p w:rsidR="00FF2EAA" w:rsidRPr="003D5A85" w:rsidRDefault="00FF2EAA" w:rsidP="00A97688">
            <w:pPr>
              <w:pStyle w:val="Prrafodelista"/>
              <w:spacing w:after="200" w:line="276" w:lineRule="auto"/>
              <w:ind w:left="1080"/>
              <w:jc w:val="both"/>
              <w:rPr>
                <w:rFonts w:cs="Arial"/>
                <w:bCs/>
                <w:sz w:val="22"/>
                <w:szCs w:val="22"/>
                <w:lang w:val="es-CL"/>
              </w:rPr>
            </w:pPr>
          </w:p>
        </w:tc>
        <w:tc>
          <w:tcPr>
            <w:tcW w:w="4414" w:type="dxa"/>
          </w:tcPr>
          <w:p w:rsidR="00FF2EAA" w:rsidRDefault="00FF2EAA"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FF2EAA" w:rsidRDefault="00FF2EAA"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FF2EAA" w:rsidRDefault="00FF2EAA"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FF2EAA" w:rsidRPr="00134765" w:rsidRDefault="00FF2EAA"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09043F" w:rsidRPr="00134765" w:rsidTr="00897E4B">
        <w:trPr>
          <w:jc w:val="center"/>
        </w:trPr>
        <w:tc>
          <w:tcPr>
            <w:tcW w:w="4414" w:type="dxa"/>
          </w:tcPr>
          <w:p w:rsidR="0009043F" w:rsidRPr="00A97688" w:rsidRDefault="0009043F" w:rsidP="00A97688">
            <w:pPr>
              <w:pStyle w:val="Prrafodelista"/>
              <w:numPr>
                <w:ilvl w:val="2"/>
                <w:numId w:val="36"/>
              </w:numPr>
              <w:rPr>
                <w:rFonts w:cs="Arial"/>
                <w:bCs/>
                <w:sz w:val="22"/>
                <w:szCs w:val="22"/>
                <w:lang w:val="es-CL"/>
              </w:rPr>
            </w:pPr>
            <w:r>
              <w:rPr>
                <w:rFonts w:cs="Arial"/>
                <w:bCs/>
                <w:sz w:val="22"/>
                <w:szCs w:val="22"/>
                <w:lang w:val="es-CL"/>
              </w:rPr>
              <w:t xml:space="preserve">Niveles GAG urinarios </w:t>
            </w:r>
          </w:p>
        </w:tc>
        <w:tc>
          <w:tcPr>
            <w:tcW w:w="4414" w:type="dxa"/>
          </w:tcPr>
          <w:p w:rsidR="0009043F" w:rsidRDefault="0009043F" w:rsidP="00897E4B">
            <w:pPr>
              <w:pStyle w:val="Prrafodelista"/>
              <w:numPr>
                <w:ilvl w:val="0"/>
                <w:numId w:val="34"/>
              </w:numPr>
              <w:spacing w:after="200" w:line="276" w:lineRule="auto"/>
              <w:jc w:val="both"/>
              <w:rPr>
                <w:rFonts w:cs="Arial"/>
                <w:sz w:val="22"/>
                <w:szCs w:val="22"/>
              </w:rPr>
            </w:pPr>
            <w:r>
              <w:rPr>
                <w:rFonts w:cs="Arial"/>
                <w:sz w:val="22"/>
                <w:szCs w:val="22"/>
              </w:rPr>
              <w:t>Resolución o documento que explicite la cartera de Servicio</w:t>
            </w:r>
          </w:p>
        </w:tc>
      </w:tr>
    </w:tbl>
    <w:p w:rsidR="00C12D0C" w:rsidRDefault="00C12D0C" w:rsidP="00FF2EAA">
      <w:pPr>
        <w:jc w:val="both"/>
        <w:rPr>
          <w:rFonts w:cs="Arial"/>
          <w:b/>
          <w:sz w:val="22"/>
          <w:szCs w:val="22"/>
        </w:rPr>
      </w:pPr>
    </w:p>
    <w:p w:rsidR="00C12D0C" w:rsidRDefault="00C12D0C" w:rsidP="00C12D0C">
      <w:pPr>
        <w:pStyle w:val="Prrafodelista"/>
        <w:numPr>
          <w:ilvl w:val="0"/>
          <w:numId w:val="36"/>
        </w:numPr>
        <w:jc w:val="both"/>
        <w:rPr>
          <w:rFonts w:cs="Arial"/>
          <w:b/>
          <w:sz w:val="22"/>
          <w:szCs w:val="22"/>
        </w:rPr>
      </w:pPr>
      <w:r>
        <w:rPr>
          <w:rFonts w:cs="Arial"/>
          <w:b/>
          <w:sz w:val="22"/>
          <w:szCs w:val="22"/>
        </w:rPr>
        <w:t xml:space="preserve">Estándares para el </w:t>
      </w:r>
      <w:r w:rsidRPr="00C12D0C">
        <w:rPr>
          <w:rFonts w:cs="Arial"/>
          <w:b/>
          <w:sz w:val="22"/>
          <w:szCs w:val="22"/>
        </w:rPr>
        <w:t>Tratamiento basado en Nitisinona para la Tirosinemia Tipo I.</w:t>
      </w:r>
    </w:p>
    <w:p w:rsidR="0062375A" w:rsidRDefault="0062375A" w:rsidP="00C12D0C">
      <w:pPr>
        <w:jc w:val="both"/>
        <w:rPr>
          <w:rFonts w:cs="Arial"/>
          <w:b/>
          <w:sz w:val="22"/>
          <w:szCs w:val="22"/>
        </w:rPr>
      </w:pPr>
    </w:p>
    <w:p w:rsidR="00C12D0C" w:rsidRDefault="00C12D0C" w:rsidP="00C12D0C">
      <w:pPr>
        <w:pStyle w:val="Prrafodelista"/>
        <w:numPr>
          <w:ilvl w:val="1"/>
          <w:numId w:val="36"/>
        </w:numPr>
        <w:jc w:val="both"/>
        <w:rPr>
          <w:rFonts w:cs="Arial"/>
          <w:b/>
          <w:sz w:val="22"/>
          <w:szCs w:val="22"/>
        </w:rPr>
      </w:pPr>
      <w:r>
        <w:rPr>
          <w:rFonts w:cs="Arial"/>
          <w:b/>
          <w:sz w:val="22"/>
          <w:szCs w:val="22"/>
        </w:rPr>
        <w:t>Etapa de confirmación diagnóstica:</w:t>
      </w:r>
    </w:p>
    <w:p w:rsidR="00C12D0C" w:rsidRDefault="00C12D0C" w:rsidP="00C12D0C">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C12D0C" w:rsidRPr="00134765" w:rsidTr="00897E4B">
        <w:trPr>
          <w:jc w:val="center"/>
        </w:trPr>
        <w:tc>
          <w:tcPr>
            <w:tcW w:w="4414" w:type="dxa"/>
          </w:tcPr>
          <w:p w:rsidR="00C12D0C" w:rsidRPr="00134765" w:rsidRDefault="00C12D0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C12D0C" w:rsidRPr="00134765" w:rsidRDefault="00C12D0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C12D0C" w:rsidRPr="00134765" w:rsidTr="00897E4B">
        <w:trPr>
          <w:jc w:val="center"/>
        </w:trPr>
        <w:tc>
          <w:tcPr>
            <w:tcW w:w="4414" w:type="dxa"/>
          </w:tcPr>
          <w:p w:rsidR="00C12D0C" w:rsidRPr="00C12D0C" w:rsidRDefault="00C12D0C" w:rsidP="00C12D0C">
            <w:pPr>
              <w:pStyle w:val="Prrafodelista"/>
              <w:numPr>
                <w:ilvl w:val="2"/>
                <w:numId w:val="36"/>
              </w:numPr>
              <w:spacing w:after="200" w:line="276" w:lineRule="auto"/>
              <w:jc w:val="both"/>
              <w:rPr>
                <w:rFonts w:cs="Arial"/>
                <w:bCs/>
                <w:sz w:val="22"/>
                <w:szCs w:val="22"/>
                <w:lang w:val="es-CL"/>
              </w:rPr>
            </w:pPr>
            <w:r w:rsidRPr="00C12D0C">
              <w:rPr>
                <w:rFonts w:cs="Arial"/>
                <w:bCs/>
                <w:sz w:val="22"/>
                <w:szCs w:val="22"/>
                <w:lang w:val="es-CL"/>
              </w:rPr>
              <w:t>Establecimiento que cuente con Técnica diagnóstica de determinación de niveles de succinilacetona en plasma u orina</w:t>
            </w:r>
            <w:r w:rsidR="009420A2">
              <w:rPr>
                <w:rFonts w:cs="Arial"/>
                <w:bCs/>
                <w:sz w:val="22"/>
                <w:szCs w:val="22"/>
                <w:lang w:val="es-CL"/>
              </w:rPr>
              <w:t>,</w:t>
            </w:r>
          </w:p>
          <w:p w:rsidR="00C12D0C" w:rsidRPr="003D5A85" w:rsidRDefault="009420A2" w:rsidP="00C12D0C">
            <w:pPr>
              <w:pStyle w:val="Prrafodelista"/>
              <w:spacing w:after="200" w:line="276" w:lineRule="auto"/>
              <w:ind w:left="1080"/>
              <w:jc w:val="both"/>
              <w:rPr>
                <w:rFonts w:cs="Arial"/>
                <w:bCs/>
                <w:sz w:val="22"/>
                <w:szCs w:val="22"/>
                <w:lang w:val="es-CL"/>
              </w:rPr>
            </w:pPr>
            <w:r>
              <w:rPr>
                <w:rFonts w:cs="Arial"/>
                <w:bCs/>
                <w:sz w:val="22"/>
                <w:szCs w:val="22"/>
                <w:lang w:val="es-CL"/>
              </w:rPr>
              <w:t>a</w:t>
            </w:r>
            <w:r w:rsidRPr="00476EC4">
              <w:rPr>
                <w:rFonts w:cs="Arial"/>
                <w:bCs/>
                <w:sz w:val="22"/>
                <w:szCs w:val="22"/>
                <w:lang w:val="es-CL"/>
              </w:rPr>
              <w:t>creditada por Programa Externo de</w:t>
            </w:r>
            <w:r>
              <w:rPr>
                <w:rFonts w:cs="Arial"/>
                <w:bCs/>
                <w:sz w:val="22"/>
                <w:szCs w:val="22"/>
                <w:lang w:val="es-CL"/>
              </w:rPr>
              <w:t xml:space="preserve"> Evaluación de la</w:t>
            </w:r>
            <w:r w:rsidRPr="00476EC4">
              <w:rPr>
                <w:rFonts w:cs="Arial"/>
                <w:bCs/>
                <w:sz w:val="22"/>
                <w:szCs w:val="22"/>
                <w:lang w:val="es-CL"/>
              </w:rPr>
              <w:t xml:space="preserve"> Calidad (PE</w:t>
            </w:r>
            <w:r>
              <w:rPr>
                <w:rFonts w:cs="Arial"/>
                <w:bCs/>
                <w:sz w:val="22"/>
                <w:szCs w:val="22"/>
                <w:lang w:val="es-CL"/>
              </w:rPr>
              <w:t>E</w:t>
            </w:r>
            <w:r w:rsidRPr="00476EC4">
              <w:rPr>
                <w:rFonts w:cs="Arial"/>
                <w:bCs/>
                <w:sz w:val="22"/>
                <w:szCs w:val="22"/>
                <w:lang w:val="es-CL"/>
              </w:rPr>
              <w:t>C)</w:t>
            </w:r>
          </w:p>
        </w:tc>
        <w:tc>
          <w:tcPr>
            <w:tcW w:w="4414" w:type="dxa"/>
          </w:tcPr>
          <w:p w:rsidR="00C12D0C" w:rsidRDefault="00C12D0C" w:rsidP="00C12D0C">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C12D0C" w:rsidRPr="009420A2" w:rsidRDefault="00C12D0C" w:rsidP="00C12D0C">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9420A2" w:rsidRPr="00C12D0C" w:rsidRDefault="009420A2" w:rsidP="00C12D0C">
            <w:pPr>
              <w:pStyle w:val="Prrafodelista"/>
              <w:numPr>
                <w:ilvl w:val="0"/>
                <w:numId w:val="34"/>
              </w:numPr>
              <w:spacing w:after="200" w:line="276" w:lineRule="auto"/>
              <w:jc w:val="both"/>
              <w:rPr>
                <w:rFonts w:cs="Arial"/>
                <w:b/>
                <w:sz w:val="22"/>
                <w:szCs w:val="22"/>
              </w:rPr>
            </w:pPr>
            <w:r>
              <w:rPr>
                <w:rFonts w:cs="Arial"/>
                <w:sz w:val="22"/>
                <w:szCs w:val="22"/>
              </w:rPr>
              <w:t>Certificado PEEC</w:t>
            </w:r>
          </w:p>
        </w:tc>
      </w:tr>
      <w:tr w:rsidR="00C12D0C" w:rsidRPr="00134765" w:rsidTr="00897E4B">
        <w:trPr>
          <w:jc w:val="center"/>
        </w:trPr>
        <w:tc>
          <w:tcPr>
            <w:tcW w:w="4414" w:type="dxa"/>
          </w:tcPr>
          <w:p w:rsidR="00C12D0C" w:rsidRDefault="00C12D0C" w:rsidP="00C12D0C">
            <w:pPr>
              <w:pStyle w:val="Prrafodelista"/>
              <w:numPr>
                <w:ilvl w:val="2"/>
                <w:numId w:val="36"/>
              </w:numPr>
              <w:spacing w:after="200" w:line="276" w:lineRule="auto"/>
              <w:jc w:val="both"/>
              <w:rPr>
                <w:rFonts w:cs="Arial"/>
                <w:bCs/>
                <w:sz w:val="22"/>
                <w:szCs w:val="22"/>
                <w:lang w:val="es-CL"/>
              </w:rPr>
            </w:pPr>
            <w:r w:rsidRPr="00C12D0C">
              <w:rPr>
                <w:rFonts w:cs="Arial"/>
                <w:bCs/>
                <w:sz w:val="22"/>
                <w:szCs w:val="22"/>
                <w:lang w:val="es-CL"/>
              </w:rPr>
              <w:t>Mínimo 5 años de implementación de la técnica.</w:t>
            </w:r>
          </w:p>
          <w:p w:rsidR="00575F35" w:rsidRPr="00C12D0C" w:rsidRDefault="00575F35" w:rsidP="009420A2">
            <w:pPr>
              <w:pStyle w:val="Prrafodelista"/>
              <w:spacing w:after="200" w:line="276" w:lineRule="auto"/>
              <w:ind w:left="1080"/>
              <w:jc w:val="both"/>
              <w:rPr>
                <w:rFonts w:cs="Arial"/>
                <w:bCs/>
                <w:sz w:val="22"/>
                <w:szCs w:val="22"/>
                <w:lang w:val="es-CL"/>
              </w:rPr>
            </w:pPr>
          </w:p>
        </w:tc>
        <w:tc>
          <w:tcPr>
            <w:tcW w:w="4414" w:type="dxa"/>
          </w:tcPr>
          <w:p w:rsidR="00C12D0C" w:rsidRPr="00C12D0C" w:rsidRDefault="00C12D0C" w:rsidP="00C12D0C">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tc>
      </w:tr>
      <w:tr w:rsidR="009420A2" w:rsidRPr="00134765" w:rsidTr="00897E4B">
        <w:trPr>
          <w:jc w:val="center"/>
        </w:trPr>
        <w:tc>
          <w:tcPr>
            <w:tcW w:w="4414" w:type="dxa"/>
          </w:tcPr>
          <w:p w:rsidR="009420A2" w:rsidRPr="00C12D0C" w:rsidRDefault="009420A2" w:rsidP="004334A6">
            <w:pPr>
              <w:pStyle w:val="Prrafodelista"/>
              <w:numPr>
                <w:ilvl w:val="2"/>
                <w:numId w:val="36"/>
              </w:numPr>
              <w:spacing w:after="200" w:line="276" w:lineRule="auto"/>
              <w:jc w:val="both"/>
              <w:rPr>
                <w:rFonts w:cs="Arial"/>
                <w:bCs/>
                <w:sz w:val="22"/>
                <w:szCs w:val="22"/>
                <w:lang w:val="es-CL"/>
              </w:rPr>
            </w:pPr>
            <w:r w:rsidRPr="009420A2">
              <w:rPr>
                <w:rFonts w:cs="Arial"/>
                <w:bCs/>
                <w:sz w:val="22"/>
                <w:szCs w:val="22"/>
                <w:lang w:val="es-CL"/>
              </w:rPr>
              <w:t xml:space="preserve">Pediatra </w:t>
            </w:r>
            <w:r w:rsidR="004334A6">
              <w:rPr>
                <w:rFonts w:cs="Arial"/>
                <w:bCs/>
                <w:sz w:val="22"/>
                <w:szCs w:val="22"/>
                <w:lang w:val="es-CL"/>
              </w:rPr>
              <w:t>gastroenterólogo</w:t>
            </w:r>
            <w:r w:rsidRPr="009420A2">
              <w:rPr>
                <w:rFonts w:cs="Arial"/>
                <w:bCs/>
                <w:sz w:val="22"/>
                <w:szCs w:val="22"/>
                <w:lang w:val="es-CL"/>
              </w:rPr>
              <w:t xml:space="preserve"> con experiencia en Tirosinemia Tipo I.</w:t>
            </w:r>
          </w:p>
        </w:tc>
        <w:tc>
          <w:tcPr>
            <w:tcW w:w="4414" w:type="dxa"/>
          </w:tcPr>
          <w:p w:rsidR="004334A6" w:rsidRDefault="004334A6" w:rsidP="004334A6">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4334A6" w:rsidRDefault="004334A6" w:rsidP="004334A6">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4334A6" w:rsidRDefault="004334A6" w:rsidP="004334A6">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9420A2" w:rsidRPr="00134765" w:rsidRDefault="004334A6" w:rsidP="004334A6">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bl>
    <w:p w:rsidR="00C12D0C" w:rsidRPr="00C12D0C" w:rsidRDefault="00C12D0C" w:rsidP="00C12D0C">
      <w:pPr>
        <w:jc w:val="both"/>
        <w:rPr>
          <w:rFonts w:cs="Arial"/>
          <w:b/>
          <w:sz w:val="22"/>
          <w:szCs w:val="22"/>
        </w:rPr>
      </w:pPr>
    </w:p>
    <w:p w:rsidR="00C12D0C" w:rsidRDefault="00643384" w:rsidP="00643384">
      <w:pPr>
        <w:pStyle w:val="Prrafodelista"/>
        <w:numPr>
          <w:ilvl w:val="1"/>
          <w:numId w:val="36"/>
        </w:numPr>
        <w:jc w:val="both"/>
        <w:rPr>
          <w:rFonts w:cs="Arial"/>
          <w:b/>
          <w:sz w:val="22"/>
          <w:szCs w:val="22"/>
        </w:rPr>
      </w:pPr>
      <w:r>
        <w:rPr>
          <w:rFonts w:cs="Arial"/>
          <w:b/>
          <w:sz w:val="22"/>
          <w:szCs w:val="22"/>
        </w:rPr>
        <w:t>Etapa de Tratamiento:</w:t>
      </w:r>
    </w:p>
    <w:p w:rsidR="00643384" w:rsidRDefault="00643384" w:rsidP="00643384">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43384" w:rsidRPr="00134765" w:rsidTr="00897E4B">
        <w:trPr>
          <w:jc w:val="center"/>
        </w:trPr>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43384" w:rsidRPr="00C12D0C" w:rsidTr="00897E4B">
        <w:trPr>
          <w:jc w:val="center"/>
        </w:trPr>
        <w:tc>
          <w:tcPr>
            <w:tcW w:w="4414" w:type="dxa"/>
          </w:tcPr>
          <w:p w:rsidR="00643384" w:rsidRPr="00C12D0C" w:rsidRDefault="00643384" w:rsidP="00643384">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que cuente con un médico especialista en </w:t>
            </w:r>
            <w:r w:rsidRPr="00DF61B7">
              <w:rPr>
                <w:rFonts w:cs="Arial"/>
                <w:bCs/>
                <w:sz w:val="22"/>
                <w:szCs w:val="22"/>
                <w:lang w:val="es-CL"/>
              </w:rPr>
              <w:t>pediatría o</w:t>
            </w:r>
            <w:r w:rsidR="00BA3304" w:rsidRPr="00DF61B7">
              <w:rPr>
                <w:rFonts w:cs="Arial"/>
                <w:bCs/>
                <w:sz w:val="22"/>
                <w:szCs w:val="22"/>
                <w:lang w:val="es-CL"/>
              </w:rPr>
              <w:t xml:space="preserve"> gastroenterólogo</w:t>
            </w:r>
            <w:r w:rsidR="00BA3304">
              <w:rPr>
                <w:rFonts w:cs="Arial"/>
                <w:bCs/>
                <w:sz w:val="22"/>
                <w:szCs w:val="22"/>
                <w:lang w:val="es-CL"/>
              </w:rPr>
              <w:t>,</w:t>
            </w:r>
            <w:r w:rsidRPr="00643384">
              <w:rPr>
                <w:rFonts w:cs="Arial"/>
                <w:bCs/>
                <w:sz w:val="22"/>
                <w:szCs w:val="22"/>
                <w:lang w:val="es-CL"/>
              </w:rPr>
              <w:t xml:space="preserve"> o con experiencia previa en el manejo de pacientes con enfermedades metabólicas.</w:t>
            </w:r>
          </w:p>
          <w:p w:rsidR="00643384" w:rsidRPr="003D5A85" w:rsidRDefault="00643384" w:rsidP="00897E4B">
            <w:pPr>
              <w:pStyle w:val="Prrafodelista"/>
              <w:spacing w:after="200" w:line="276" w:lineRule="auto"/>
              <w:ind w:left="1080"/>
              <w:jc w:val="both"/>
              <w:rPr>
                <w:rFonts w:cs="Arial"/>
                <w:bCs/>
                <w:sz w:val="22"/>
                <w:szCs w:val="22"/>
                <w:lang w:val="es-CL"/>
              </w:rPr>
            </w:pPr>
          </w:p>
        </w:tc>
        <w:tc>
          <w:tcPr>
            <w:tcW w:w="4414" w:type="dxa"/>
          </w:tcPr>
          <w:p w:rsidR="00643384" w:rsidRDefault="00643384" w:rsidP="00643384">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643384" w:rsidRDefault="00643384" w:rsidP="00643384">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643384" w:rsidRDefault="00643384" w:rsidP="00643384">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43384" w:rsidRPr="00643384" w:rsidRDefault="00643384" w:rsidP="00643384">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bl>
    <w:p w:rsidR="00C40814" w:rsidRDefault="00C40814" w:rsidP="00C40814">
      <w:pPr>
        <w:pStyle w:val="Prrafodelista"/>
        <w:jc w:val="both"/>
        <w:rPr>
          <w:rFonts w:cs="Arial"/>
          <w:b/>
          <w:sz w:val="22"/>
          <w:szCs w:val="22"/>
        </w:rPr>
      </w:pPr>
    </w:p>
    <w:p w:rsidR="00C40814" w:rsidRDefault="00C40814" w:rsidP="00C40814">
      <w:pPr>
        <w:pStyle w:val="Prrafodelista"/>
        <w:jc w:val="both"/>
        <w:rPr>
          <w:rFonts w:cs="Arial"/>
          <w:b/>
          <w:sz w:val="22"/>
          <w:szCs w:val="22"/>
        </w:rPr>
      </w:pPr>
    </w:p>
    <w:p w:rsidR="0062375A" w:rsidRDefault="00643384" w:rsidP="00643384">
      <w:pPr>
        <w:pStyle w:val="Prrafodelista"/>
        <w:numPr>
          <w:ilvl w:val="1"/>
          <w:numId w:val="36"/>
        </w:numPr>
        <w:jc w:val="both"/>
        <w:rPr>
          <w:rFonts w:cs="Arial"/>
          <w:b/>
          <w:sz w:val="22"/>
          <w:szCs w:val="22"/>
        </w:rPr>
      </w:pPr>
      <w:r>
        <w:rPr>
          <w:rFonts w:cs="Arial"/>
          <w:b/>
          <w:sz w:val="22"/>
          <w:szCs w:val="22"/>
        </w:rPr>
        <w:t>Etapa de Seguimiento:</w:t>
      </w:r>
    </w:p>
    <w:p w:rsidR="00643384" w:rsidRDefault="00643384" w:rsidP="00643384">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4A327C" w:rsidRPr="004A327C" w:rsidTr="00897E4B">
        <w:trPr>
          <w:jc w:val="center"/>
        </w:trPr>
        <w:tc>
          <w:tcPr>
            <w:tcW w:w="4414" w:type="dxa"/>
          </w:tcPr>
          <w:p w:rsidR="00643384" w:rsidRPr="004A327C" w:rsidRDefault="00643384" w:rsidP="00897E4B">
            <w:pPr>
              <w:jc w:val="center"/>
              <w:rPr>
                <w:rFonts w:asciiTheme="minorHAnsi" w:hAnsiTheme="minorHAnsi" w:cs="Arial"/>
                <w:b/>
                <w:color w:val="000000" w:themeColor="text1"/>
                <w:sz w:val="22"/>
                <w:szCs w:val="22"/>
              </w:rPr>
            </w:pPr>
            <w:r w:rsidRPr="004A327C">
              <w:rPr>
                <w:rFonts w:asciiTheme="minorHAnsi" w:hAnsiTheme="minorHAnsi" w:cs="Arial"/>
                <w:b/>
                <w:color w:val="000000" w:themeColor="text1"/>
                <w:sz w:val="22"/>
                <w:szCs w:val="22"/>
              </w:rPr>
              <w:t>Estándar</w:t>
            </w:r>
          </w:p>
        </w:tc>
        <w:tc>
          <w:tcPr>
            <w:tcW w:w="4414" w:type="dxa"/>
          </w:tcPr>
          <w:p w:rsidR="00643384" w:rsidRPr="004A327C" w:rsidRDefault="00643384" w:rsidP="00897E4B">
            <w:pPr>
              <w:jc w:val="center"/>
              <w:rPr>
                <w:rFonts w:asciiTheme="minorHAnsi" w:hAnsiTheme="minorHAnsi" w:cs="Arial"/>
                <w:b/>
                <w:color w:val="000000" w:themeColor="text1"/>
                <w:sz w:val="22"/>
                <w:szCs w:val="22"/>
              </w:rPr>
            </w:pPr>
            <w:r w:rsidRPr="004A327C">
              <w:rPr>
                <w:rFonts w:asciiTheme="minorHAnsi" w:hAnsiTheme="minorHAnsi" w:cs="Arial"/>
                <w:b/>
                <w:color w:val="000000" w:themeColor="text1"/>
                <w:sz w:val="22"/>
                <w:szCs w:val="22"/>
              </w:rPr>
              <w:t>Medio de Verificación</w:t>
            </w:r>
          </w:p>
        </w:tc>
      </w:tr>
      <w:tr w:rsidR="004A327C" w:rsidRPr="004A327C" w:rsidTr="00897E4B">
        <w:trPr>
          <w:jc w:val="center"/>
        </w:trPr>
        <w:tc>
          <w:tcPr>
            <w:tcW w:w="4414" w:type="dxa"/>
          </w:tcPr>
          <w:p w:rsidR="00BA3304" w:rsidRDefault="00F41723" w:rsidP="00F41723">
            <w:pPr>
              <w:pStyle w:val="Prrafodelista"/>
              <w:numPr>
                <w:ilvl w:val="2"/>
                <w:numId w:val="36"/>
              </w:numPr>
              <w:spacing w:after="200" w:line="276" w:lineRule="auto"/>
              <w:rPr>
                <w:rFonts w:cs="Arial"/>
                <w:bCs/>
                <w:color w:val="000000" w:themeColor="text1"/>
                <w:sz w:val="22"/>
                <w:szCs w:val="22"/>
                <w:lang w:val="es-CL"/>
              </w:rPr>
            </w:pPr>
            <w:r w:rsidRPr="004A327C">
              <w:rPr>
                <w:rFonts w:cs="Arial"/>
                <w:bCs/>
                <w:color w:val="000000" w:themeColor="text1"/>
                <w:sz w:val="22"/>
                <w:szCs w:val="22"/>
                <w:lang w:val="es-CL"/>
              </w:rPr>
              <w:t xml:space="preserve">Equipo Clínico multidisciplinario con médicos especialistas relacionados a la patología </w:t>
            </w:r>
            <w:r w:rsidRPr="00DF61B7">
              <w:rPr>
                <w:rFonts w:cs="Arial"/>
                <w:bCs/>
                <w:sz w:val="22"/>
                <w:szCs w:val="22"/>
                <w:lang w:val="es-CL"/>
              </w:rPr>
              <w:t>P</w:t>
            </w:r>
            <w:r w:rsidR="009E4AF1" w:rsidRPr="00DF61B7">
              <w:rPr>
                <w:rFonts w:cs="Arial"/>
                <w:bCs/>
                <w:sz w:val="22"/>
                <w:szCs w:val="22"/>
                <w:lang w:val="es-CL"/>
              </w:rPr>
              <w:t xml:space="preserve">ediatría </w:t>
            </w:r>
            <w:r w:rsidR="00BA3304" w:rsidRPr="00DF61B7">
              <w:rPr>
                <w:rFonts w:cs="Arial"/>
                <w:bCs/>
                <w:sz w:val="22"/>
                <w:szCs w:val="22"/>
                <w:lang w:val="es-CL"/>
              </w:rPr>
              <w:t xml:space="preserve">o gastroenterólogo </w:t>
            </w:r>
            <w:r w:rsidR="009E4AF1" w:rsidRPr="004A327C">
              <w:rPr>
                <w:rFonts w:cs="Arial"/>
                <w:bCs/>
                <w:color w:val="000000" w:themeColor="text1"/>
                <w:sz w:val="22"/>
                <w:szCs w:val="22"/>
                <w:lang w:val="es-CL"/>
              </w:rPr>
              <w:t>con experiencia previa en el manejo de paciente</w:t>
            </w:r>
            <w:r w:rsidR="00BA3304">
              <w:rPr>
                <w:rFonts w:cs="Arial"/>
                <w:bCs/>
                <w:color w:val="000000" w:themeColor="text1"/>
                <w:sz w:val="22"/>
                <w:szCs w:val="22"/>
                <w:lang w:val="es-CL"/>
              </w:rPr>
              <w:t>s con enfermedades metabólicas.</w:t>
            </w:r>
          </w:p>
          <w:p w:rsidR="00AC10A8" w:rsidRPr="004A327C" w:rsidRDefault="009E4AF1" w:rsidP="00BA3304">
            <w:pPr>
              <w:pStyle w:val="Prrafodelista"/>
              <w:spacing w:after="200" w:line="276" w:lineRule="auto"/>
              <w:ind w:left="1080"/>
              <w:rPr>
                <w:rFonts w:cs="Arial"/>
                <w:bCs/>
                <w:color w:val="000000" w:themeColor="text1"/>
                <w:sz w:val="22"/>
                <w:szCs w:val="22"/>
                <w:lang w:val="es-CL"/>
              </w:rPr>
            </w:pPr>
            <w:r w:rsidRPr="004A327C">
              <w:rPr>
                <w:rFonts w:cs="Arial"/>
                <w:bCs/>
                <w:color w:val="000000" w:themeColor="text1"/>
                <w:sz w:val="22"/>
                <w:szCs w:val="22"/>
                <w:lang w:val="es-CL"/>
              </w:rPr>
              <w:t xml:space="preserve"> </w:t>
            </w:r>
            <w:r w:rsidR="00AC10A8" w:rsidRPr="004A327C">
              <w:rPr>
                <w:rFonts w:cs="Arial"/>
                <w:bCs/>
                <w:color w:val="000000" w:themeColor="text1"/>
                <w:sz w:val="22"/>
                <w:szCs w:val="22"/>
                <w:lang w:val="es-CL"/>
              </w:rPr>
              <w:t>Deseables:</w:t>
            </w:r>
          </w:p>
          <w:p w:rsidR="00F41723" w:rsidRPr="004A327C" w:rsidRDefault="009E4AF1" w:rsidP="00AC10A8">
            <w:pPr>
              <w:pStyle w:val="Prrafodelista"/>
              <w:spacing w:after="200" w:line="276" w:lineRule="auto"/>
              <w:ind w:left="1080"/>
              <w:rPr>
                <w:rFonts w:cs="Arial"/>
                <w:bCs/>
                <w:color w:val="000000" w:themeColor="text1"/>
                <w:sz w:val="22"/>
                <w:szCs w:val="22"/>
                <w:lang w:val="es-CL"/>
              </w:rPr>
            </w:pPr>
            <w:r w:rsidRPr="004A327C">
              <w:rPr>
                <w:rFonts w:cs="Arial"/>
                <w:bCs/>
                <w:color w:val="000000" w:themeColor="text1"/>
                <w:sz w:val="22"/>
                <w:szCs w:val="22"/>
                <w:lang w:val="es-CL"/>
              </w:rPr>
              <w:t>Neurólogo,</w:t>
            </w:r>
            <w:r w:rsidR="00F41723" w:rsidRPr="004A327C">
              <w:rPr>
                <w:rFonts w:cs="Arial"/>
                <w:bCs/>
                <w:color w:val="000000" w:themeColor="text1"/>
                <w:sz w:val="22"/>
                <w:szCs w:val="22"/>
                <w:lang w:val="es-CL"/>
              </w:rPr>
              <w:t xml:space="preserve"> </w:t>
            </w:r>
            <w:r w:rsidR="004A327C" w:rsidRPr="004A327C">
              <w:rPr>
                <w:rFonts w:cs="Arial"/>
                <w:bCs/>
                <w:color w:val="000000" w:themeColor="text1"/>
                <w:sz w:val="22"/>
                <w:szCs w:val="22"/>
                <w:lang w:val="es-CL"/>
              </w:rPr>
              <w:t xml:space="preserve">genetista, </w:t>
            </w:r>
            <w:r w:rsidRPr="004A327C">
              <w:rPr>
                <w:rFonts w:cs="Arial"/>
                <w:bCs/>
                <w:color w:val="000000" w:themeColor="text1"/>
                <w:sz w:val="22"/>
                <w:szCs w:val="22"/>
                <w:lang w:val="es-CL"/>
              </w:rPr>
              <w:t>Hematólogo y nefrólogo</w:t>
            </w:r>
            <w:r w:rsidR="00C053B7">
              <w:rPr>
                <w:rFonts w:cs="Arial"/>
                <w:bCs/>
                <w:color w:val="000000" w:themeColor="text1"/>
                <w:sz w:val="22"/>
                <w:szCs w:val="22"/>
                <w:lang w:val="es-CL"/>
              </w:rPr>
              <w:t>.</w:t>
            </w:r>
            <w:r w:rsidRPr="004A327C">
              <w:rPr>
                <w:rFonts w:cs="Arial"/>
                <w:bCs/>
                <w:color w:val="000000" w:themeColor="text1"/>
                <w:sz w:val="22"/>
                <w:szCs w:val="22"/>
                <w:lang w:val="es-CL"/>
              </w:rPr>
              <w:t xml:space="preserve"> </w:t>
            </w:r>
            <w:r w:rsidR="00F41723" w:rsidRPr="004A327C">
              <w:rPr>
                <w:rFonts w:cs="Arial"/>
                <w:bCs/>
                <w:color w:val="000000" w:themeColor="text1"/>
                <w:sz w:val="22"/>
                <w:szCs w:val="22"/>
                <w:lang w:val="es-CL"/>
              </w:rPr>
              <w:t xml:space="preserve"> </w:t>
            </w:r>
          </w:p>
          <w:p w:rsidR="00643384" w:rsidRPr="004A327C" w:rsidRDefault="00643384" w:rsidP="00F41723">
            <w:pPr>
              <w:pStyle w:val="Prrafodelista"/>
              <w:spacing w:after="200" w:line="276" w:lineRule="auto"/>
              <w:ind w:left="1080"/>
              <w:jc w:val="both"/>
              <w:rPr>
                <w:rFonts w:cs="Arial"/>
                <w:bCs/>
                <w:color w:val="000000" w:themeColor="text1"/>
                <w:sz w:val="22"/>
                <w:szCs w:val="22"/>
                <w:lang w:val="es-CL"/>
              </w:rPr>
            </w:pPr>
          </w:p>
        </w:tc>
        <w:tc>
          <w:tcPr>
            <w:tcW w:w="4414" w:type="dxa"/>
          </w:tcPr>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Certificación de prestador individual de la Superintendencia de Salud.</w:t>
            </w:r>
          </w:p>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Currículum Vitae de los profesionales que otorgarán la atención.</w:t>
            </w:r>
          </w:p>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Declaración jurada de Director del establecimiento</w:t>
            </w:r>
          </w:p>
          <w:p w:rsidR="00643384" w:rsidRPr="004A327C" w:rsidRDefault="00643384" w:rsidP="00897E4B">
            <w:pPr>
              <w:pStyle w:val="Prrafodelista"/>
              <w:numPr>
                <w:ilvl w:val="0"/>
                <w:numId w:val="34"/>
              </w:numPr>
              <w:spacing w:after="200" w:line="276" w:lineRule="auto"/>
              <w:jc w:val="both"/>
              <w:rPr>
                <w:rFonts w:cs="Arial"/>
                <w:b/>
                <w:color w:val="000000" w:themeColor="text1"/>
                <w:sz w:val="22"/>
                <w:szCs w:val="22"/>
              </w:rPr>
            </w:pPr>
            <w:r w:rsidRPr="004A327C">
              <w:rPr>
                <w:rFonts w:cs="Arial"/>
                <w:color w:val="000000" w:themeColor="text1"/>
                <w:sz w:val="22"/>
                <w:szCs w:val="22"/>
              </w:rPr>
              <w:t>Visita a terreno (opcional)</w:t>
            </w:r>
          </w:p>
        </w:tc>
      </w:tr>
      <w:tr w:rsidR="004A327C" w:rsidRPr="004A327C" w:rsidTr="00897E4B">
        <w:trPr>
          <w:jc w:val="center"/>
        </w:trPr>
        <w:tc>
          <w:tcPr>
            <w:tcW w:w="4414" w:type="dxa"/>
          </w:tcPr>
          <w:p w:rsidR="00643384" w:rsidRPr="004A327C" w:rsidRDefault="00643384" w:rsidP="00897E4B">
            <w:pPr>
              <w:pStyle w:val="Prrafodelista"/>
              <w:numPr>
                <w:ilvl w:val="2"/>
                <w:numId w:val="36"/>
              </w:numPr>
              <w:spacing w:after="200" w:line="276" w:lineRule="auto"/>
              <w:jc w:val="both"/>
              <w:rPr>
                <w:rFonts w:cs="Arial"/>
                <w:bCs/>
                <w:color w:val="000000" w:themeColor="text1"/>
                <w:sz w:val="22"/>
                <w:szCs w:val="22"/>
                <w:lang w:val="es-CL"/>
              </w:rPr>
            </w:pPr>
            <w:r w:rsidRPr="004A327C">
              <w:rPr>
                <w:rFonts w:cs="Arial"/>
                <w:bCs/>
                <w:color w:val="000000" w:themeColor="text1"/>
                <w:sz w:val="22"/>
                <w:szCs w:val="22"/>
                <w:lang w:val="es-CL"/>
              </w:rPr>
              <w:t>Profesional Nutricionista experto en dietoterapia para enfermedades metabólicas.</w:t>
            </w:r>
          </w:p>
          <w:p w:rsidR="00643384" w:rsidRPr="004A327C" w:rsidRDefault="00643384" w:rsidP="00897E4B">
            <w:pPr>
              <w:pStyle w:val="Prrafodelista"/>
              <w:spacing w:after="200" w:line="276" w:lineRule="auto"/>
              <w:ind w:left="1080"/>
              <w:rPr>
                <w:rFonts w:cs="Arial"/>
                <w:bCs/>
                <w:color w:val="000000" w:themeColor="text1"/>
                <w:sz w:val="22"/>
                <w:szCs w:val="22"/>
                <w:lang w:val="es-CL"/>
              </w:rPr>
            </w:pPr>
          </w:p>
          <w:p w:rsidR="009E4AF1" w:rsidRPr="004A327C" w:rsidRDefault="009E4AF1" w:rsidP="00897E4B">
            <w:pPr>
              <w:pStyle w:val="Prrafodelista"/>
              <w:spacing w:after="200" w:line="276" w:lineRule="auto"/>
              <w:ind w:left="1080"/>
              <w:rPr>
                <w:rFonts w:cs="Arial"/>
                <w:bCs/>
                <w:color w:val="000000" w:themeColor="text1"/>
                <w:sz w:val="22"/>
                <w:szCs w:val="22"/>
                <w:lang w:val="es-CL"/>
              </w:rPr>
            </w:pPr>
          </w:p>
        </w:tc>
        <w:tc>
          <w:tcPr>
            <w:tcW w:w="4414" w:type="dxa"/>
          </w:tcPr>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Certificación de prestador individual de la Superintendencia de Salud.</w:t>
            </w:r>
          </w:p>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Currículum Vitae de los profesionales que otorgarán la atención.</w:t>
            </w:r>
          </w:p>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Declaración jurada de Director del establecimiento</w:t>
            </w:r>
          </w:p>
          <w:p w:rsidR="00643384" w:rsidRPr="004A327C" w:rsidRDefault="00643384"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Visita a terreno (opcional)</w:t>
            </w:r>
          </w:p>
        </w:tc>
      </w:tr>
      <w:tr w:rsidR="004A327C" w:rsidRPr="004A327C" w:rsidTr="00897E4B">
        <w:trPr>
          <w:jc w:val="center"/>
        </w:trPr>
        <w:tc>
          <w:tcPr>
            <w:tcW w:w="4414" w:type="dxa"/>
          </w:tcPr>
          <w:p w:rsidR="009E4AF1" w:rsidRPr="004A327C" w:rsidRDefault="009E4AF1" w:rsidP="00897E4B">
            <w:pPr>
              <w:pStyle w:val="Prrafodelista"/>
              <w:numPr>
                <w:ilvl w:val="2"/>
                <w:numId w:val="36"/>
              </w:numPr>
              <w:spacing w:after="200" w:line="276" w:lineRule="auto"/>
              <w:jc w:val="both"/>
              <w:rPr>
                <w:rFonts w:cs="Arial"/>
                <w:bCs/>
                <w:color w:val="000000" w:themeColor="text1"/>
                <w:sz w:val="22"/>
                <w:szCs w:val="22"/>
                <w:lang w:val="es-CL"/>
              </w:rPr>
            </w:pPr>
            <w:r w:rsidRPr="004A327C">
              <w:rPr>
                <w:rFonts w:cs="Arial"/>
                <w:bCs/>
                <w:color w:val="000000" w:themeColor="text1"/>
                <w:sz w:val="22"/>
                <w:szCs w:val="22"/>
                <w:lang w:val="es-CL"/>
              </w:rPr>
              <w:t xml:space="preserve">Exámenes de Laboratorio: Marcadores de Tirosinemia </w:t>
            </w:r>
          </w:p>
          <w:p w:rsidR="004A327C" w:rsidRDefault="009E4AF1" w:rsidP="009E4AF1">
            <w:pPr>
              <w:pStyle w:val="Prrafodelista"/>
              <w:spacing w:after="200" w:line="276" w:lineRule="auto"/>
              <w:ind w:left="1080"/>
              <w:jc w:val="both"/>
              <w:rPr>
                <w:rFonts w:cs="Arial"/>
                <w:bCs/>
                <w:color w:val="000000" w:themeColor="text1"/>
                <w:sz w:val="22"/>
                <w:szCs w:val="22"/>
                <w:lang w:val="es-CL"/>
              </w:rPr>
            </w:pPr>
            <w:r w:rsidRPr="004A327C">
              <w:rPr>
                <w:rFonts w:cs="Arial"/>
                <w:bCs/>
                <w:color w:val="000000" w:themeColor="text1"/>
                <w:sz w:val="22"/>
                <w:szCs w:val="22"/>
                <w:lang w:val="es-CL"/>
              </w:rPr>
              <w:t>Succinilacetona en orina, Hemograma, Pruebas hepáticas, Estudio renal.</w:t>
            </w:r>
          </w:p>
          <w:p w:rsidR="009E4AF1" w:rsidRPr="004A327C" w:rsidRDefault="004A327C" w:rsidP="009E4AF1">
            <w:pPr>
              <w:pStyle w:val="Prrafodelista"/>
              <w:spacing w:after="200" w:line="276" w:lineRule="auto"/>
              <w:ind w:left="1080"/>
              <w:jc w:val="both"/>
              <w:rPr>
                <w:rFonts w:cs="Arial"/>
                <w:bCs/>
                <w:color w:val="000000" w:themeColor="text1"/>
                <w:sz w:val="22"/>
                <w:szCs w:val="22"/>
                <w:lang w:val="es-CL"/>
              </w:rPr>
            </w:pPr>
            <w:r>
              <w:rPr>
                <w:rFonts w:cs="Arial"/>
                <w:bCs/>
                <w:sz w:val="22"/>
                <w:szCs w:val="22"/>
                <w:lang w:val="es-CL"/>
              </w:rPr>
              <w:t>Las técnicas de laboratorio deben estar a</w:t>
            </w:r>
            <w:r w:rsidRPr="00476EC4">
              <w:rPr>
                <w:rFonts w:cs="Arial"/>
                <w:bCs/>
                <w:sz w:val="22"/>
                <w:szCs w:val="22"/>
                <w:lang w:val="es-CL"/>
              </w:rPr>
              <w:t>creditada</w:t>
            </w:r>
            <w:r>
              <w:rPr>
                <w:rFonts w:cs="Arial"/>
                <w:bCs/>
                <w:sz w:val="22"/>
                <w:szCs w:val="22"/>
                <w:lang w:val="es-CL"/>
              </w:rPr>
              <w:t>s</w:t>
            </w:r>
            <w:r w:rsidRPr="00476EC4">
              <w:rPr>
                <w:rFonts w:cs="Arial"/>
                <w:bCs/>
                <w:sz w:val="22"/>
                <w:szCs w:val="22"/>
                <w:lang w:val="es-CL"/>
              </w:rPr>
              <w:t xml:space="preserve"> por Programa Externo de</w:t>
            </w:r>
            <w:r w:rsidR="004B26C7">
              <w:rPr>
                <w:rFonts w:cs="Arial"/>
                <w:bCs/>
                <w:sz w:val="22"/>
                <w:szCs w:val="22"/>
                <w:lang w:val="es-CL"/>
              </w:rPr>
              <w:t xml:space="preserve"> Evaluación de la</w:t>
            </w:r>
            <w:r w:rsidRPr="00476EC4">
              <w:rPr>
                <w:rFonts w:cs="Arial"/>
                <w:bCs/>
                <w:sz w:val="22"/>
                <w:szCs w:val="22"/>
                <w:lang w:val="es-CL"/>
              </w:rPr>
              <w:t xml:space="preserve"> Calidad (P</w:t>
            </w:r>
            <w:r w:rsidR="004B26C7">
              <w:rPr>
                <w:rFonts w:cs="Arial"/>
                <w:bCs/>
                <w:sz w:val="22"/>
                <w:szCs w:val="22"/>
                <w:lang w:val="es-CL"/>
              </w:rPr>
              <w:t>E</w:t>
            </w:r>
            <w:r w:rsidRPr="00476EC4">
              <w:rPr>
                <w:rFonts w:cs="Arial"/>
                <w:bCs/>
                <w:sz w:val="22"/>
                <w:szCs w:val="22"/>
                <w:lang w:val="es-CL"/>
              </w:rPr>
              <w:t>EC)</w:t>
            </w:r>
          </w:p>
          <w:p w:rsidR="009E4AF1" w:rsidRPr="004A327C" w:rsidRDefault="009E4AF1" w:rsidP="009E4AF1">
            <w:pPr>
              <w:pStyle w:val="Prrafodelista"/>
              <w:spacing w:after="200" w:line="276" w:lineRule="auto"/>
              <w:ind w:left="1080"/>
              <w:jc w:val="both"/>
              <w:rPr>
                <w:rFonts w:cs="Arial"/>
                <w:bCs/>
                <w:color w:val="000000" w:themeColor="text1"/>
                <w:sz w:val="22"/>
                <w:szCs w:val="22"/>
                <w:lang w:val="es-CL"/>
              </w:rPr>
            </w:pPr>
            <w:r w:rsidRPr="004A327C">
              <w:rPr>
                <w:rFonts w:cs="Arial"/>
                <w:bCs/>
                <w:color w:val="000000" w:themeColor="text1"/>
                <w:sz w:val="22"/>
                <w:szCs w:val="22"/>
                <w:lang w:val="es-CL"/>
              </w:rPr>
              <w:t>RNM o TAC</w:t>
            </w:r>
          </w:p>
        </w:tc>
        <w:tc>
          <w:tcPr>
            <w:tcW w:w="4414" w:type="dxa"/>
          </w:tcPr>
          <w:p w:rsidR="009E4AF1" w:rsidRDefault="009E4AF1" w:rsidP="00897E4B">
            <w:pPr>
              <w:pStyle w:val="Prrafodelista"/>
              <w:numPr>
                <w:ilvl w:val="0"/>
                <w:numId w:val="34"/>
              </w:numPr>
              <w:spacing w:after="200" w:line="276" w:lineRule="auto"/>
              <w:jc w:val="both"/>
              <w:rPr>
                <w:rFonts w:cs="Arial"/>
                <w:color w:val="000000" w:themeColor="text1"/>
                <w:sz w:val="22"/>
                <w:szCs w:val="22"/>
              </w:rPr>
            </w:pPr>
            <w:r w:rsidRPr="004A327C">
              <w:rPr>
                <w:rFonts w:cs="Arial"/>
                <w:color w:val="000000" w:themeColor="text1"/>
                <w:sz w:val="22"/>
                <w:szCs w:val="22"/>
              </w:rPr>
              <w:t>Resolución o documento que certifique la cartera de servicio.</w:t>
            </w:r>
          </w:p>
          <w:p w:rsidR="004A327C" w:rsidRPr="004A327C" w:rsidRDefault="004A327C" w:rsidP="00897E4B">
            <w:pPr>
              <w:pStyle w:val="Prrafodelista"/>
              <w:numPr>
                <w:ilvl w:val="0"/>
                <w:numId w:val="34"/>
              </w:numPr>
              <w:spacing w:after="200" w:line="276" w:lineRule="auto"/>
              <w:jc w:val="both"/>
              <w:rPr>
                <w:rFonts w:cs="Arial"/>
                <w:color w:val="000000" w:themeColor="text1"/>
                <w:sz w:val="22"/>
                <w:szCs w:val="22"/>
              </w:rPr>
            </w:pPr>
            <w:r>
              <w:rPr>
                <w:rFonts w:cs="Arial"/>
                <w:color w:val="000000" w:themeColor="text1"/>
                <w:sz w:val="22"/>
                <w:szCs w:val="22"/>
              </w:rPr>
              <w:t>Certificado PE</w:t>
            </w:r>
            <w:r w:rsidR="004B26C7">
              <w:rPr>
                <w:rFonts w:cs="Arial"/>
                <w:color w:val="000000" w:themeColor="text1"/>
                <w:sz w:val="22"/>
                <w:szCs w:val="22"/>
              </w:rPr>
              <w:t>E</w:t>
            </w:r>
            <w:r>
              <w:rPr>
                <w:rFonts w:cs="Arial"/>
                <w:color w:val="000000" w:themeColor="text1"/>
                <w:sz w:val="22"/>
                <w:szCs w:val="22"/>
              </w:rPr>
              <w:t>C</w:t>
            </w:r>
          </w:p>
        </w:tc>
      </w:tr>
    </w:tbl>
    <w:p w:rsidR="00643384" w:rsidRPr="00643384" w:rsidRDefault="00643384" w:rsidP="00643384">
      <w:pPr>
        <w:jc w:val="both"/>
        <w:rPr>
          <w:rFonts w:cs="Arial"/>
          <w:b/>
          <w:sz w:val="22"/>
          <w:szCs w:val="22"/>
        </w:rPr>
      </w:pPr>
    </w:p>
    <w:p w:rsidR="00925C41" w:rsidRDefault="00925C41" w:rsidP="00643384">
      <w:pPr>
        <w:jc w:val="both"/>
        <w:rPr>
          <w:rFonts w:cs="Arial"/>
          <w:b/>
          <w:sz w:val="22"/>
          <w:szCs w:val="22"/>
        </w:rPr>
      </w:pPr>
    </w:p>
    <w:p w:rsidR="00643384" w:rsidRPr="00003F76" w:rsidRDefault="00267847" w:rsidP="00643384">
      <w:pPr>
        <w:pStyle w:val="Prrafodelista"/>
        <w:numPr>
          <w:ilvl w:val="0"/>
          <w:numId w:val="36"/>
        </w:numPr>
        <w:jc w:val="both"/>
        <w:rPr>
          <w:rFonts w:cs="Arial"/>
          <w:b/>
          <w:color w:val="000000" w:themeColor="text1"/>
          <w:sz w:val="22"/>
          <w:szCs w:val="28"/>
        </w:rPr>
      </w:pPr>
      <w:r w:rsidRPr="00003F76">
        <w:rPr>
          <w:rFonts w:cs="Arial"/>
          <w:b/>
          <w:color w:val="000000" w:themeColor="text1"/>
          <w:sz w:val="22"/>
          <w:szCs w:val="28"/>
        </w:rPr>
        <w:t>Estándares</w:t>
      </w:r>
      <w:r w:rsidR="00643384" w:rsidRPr="00003F76">
        <w:rPr>
          <w:rFonts w:cs="Arial"/>
          <w:b/>
          <w:color w:val="000000" w:themeColor="text1"/>
          <w:sz w:val="22"/>
          <w:szCs w:val="28"/>
        </w:rPr>
        <w:t xml:space="preserve"> para el Tratamiento basado en </w:t>
      </w:r>
      <w:r w:rsidR="00643384" w:rsidRPr="00003F76">
        <w:rPr>
          <w:rFonts w:ascii="Calibri" w:hAnsi="Calibri" w:cs="Arial"/>
          <w:b/>
          <w:bCs/>
          <w:color w:val="000000" w:themeColor="text1"/>
          <w:sz w:val="22"/>
          <w:szCs w:val="28"/>
        </w:rPr>
        <w:t>Abatacept o Rituximab, para la enfermedad de Artritis Reumatoide Refractaria a Tratamiento Habitual</w:t>
      </w:r>
    </w:p>
    <w:p w:rsidR="00643384" w:rsidRPr="002B7CAC" w:rsidRDefault="00643384">
      <w:pPr>
        <w:spacing w:after="200" w:line="276" w:lineRule="auto"/>
        <w:rPr>
          <w:rFonts w:asciiTheme="minorHAnsi" w:hAnsiTheme="minorHAnsi" w:cs="Arial"/>
          <w:b/>
          <w:color w:val="244061" w:themeColor="accent1" w:themeShade="80"/>
          <w:sz w:val="28"/>
          <w:szCs w:val="28"/>
          <w:lang w:val="es-ES_tradnl"/>
        </w:rPr>
      </w:pPr>
    </w:p>
    <w:p w:rsidR="00643384" w:rsidRPr="00150C21" w:rsidRDefault="00643384" w:rsidP="00E9668C">
      <w:pPr>
        <w:pStyle w:val="Prrafodelista"/>
        <w:numPr>
          <w:ilvl w:val="1"/>
          <w:numId w:val="36"/>
        </w:numPr>
        <w:spacing w:after="200" w:line="276" w:lineRule="auto"/>
        <w:jc w:val="both"/>
        <w:rPr>
          <w:rFonts w:cs="Arial"/>
          <w:b/>
          <w:color w:val="FF0000"/>
          <w:sz w:val="22"/>
          <w:szCs w:val="22"/>
        </w:rPr>
      </w:pPr>
      <w:r w:rsidRPr="00643384">
        <w:rPr>
          <w:rFonts w:cs="Arial"/>
          <w:b/>
          <w:sz w:val="22"/>
          <w:szCs w:val="22"/>
        </w:rPr>
        <w:t>Etapa de Confirmación Diagnóstica:</w:t>
      </w:r>
      <w:r w:rsidR="00E9668C">
        <w:rPr>
          <w:rFonts w:cs="Arial"/>
          <w:b/>
          <w:sz w:val="22"/>
          <w:szCs w:val="22"/>
        </w:rPr>
        <w:t xml:space="preserve"> </w:t>
      </w:r>
      <w:r w:rsidR="00E9668C" w:rsidRPr="00E9668C">
        <w:rPr>
          <w:rFonts w:cs="Arial"/>
          <w:sz w:val="22"/>
          <w:szCs w:val="22"/>
        </w:rPr>
        <w:t>Para este</w:t>
      </w:r>
      <w:r w:rsidR="00E9668C">
        <w:rPr>
          <w:rFonts w:cs="Arial"/>
          <w:sz w:val="22"/>
          <w:szCs w:val="22"/>
        </w:rPr>
        <w:t xml:space="preserve"> tratamiento, la confirmación diagnóstica consiste en la determinación clínica de la necesidad de tratamiento de segunda línea conforme al protocolo, la que en todo caso, debe ser validada por el Centro de Referencia Nacional determinado por el Ministerio </w:t>
      </w:r>
      <w:r w:rsidR="009758BA">
        <w:rPr>
          <w:rFonts w:cs="Arial"/>
          <w:sz w:val="22"/>
          <w:szCs w:val="22"/>
        </w:rPr>
        <w:t>de Salud.</w:t>
      </w:r>
    </w:p>
    <w:tbl>
      <w:tblPr>
        <w:tblStyle w:val="Tablaconcuadrcula"/>
        <w:tblW w:w="0" w:type="auto"/>
        <w:jc w:val="center"/>
        <w:tblLook w:val="04A0" w:firstRow="1" w:lastRow="0" w:firstColumn="1" w:lastColumn="0" w:noHBand="0" w:noVBand="1"/>
      </w:tblPr>
      <w:tblGrid>
        <w:gridCol w:w="4414"/>
        <w:gridCol w:w="4414"/>
      </w:tblGrid>
      <w:tr w:rsidR="00643384" w:rsidRPr="00134765" w:rsidTr="00897E4B">
        <w:trPr>
          <w:jc w:val="center"/>
        </w:trPr>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43384" w:rsidRPr="00134765" w:rsidTr="00897E4B">
        <w:trPr>
          <w:jc w:val="center"/>
        </w:trPr>
        <w:tc>
          <w:tcPr>
            <w:tcW w:w="4414" w:type="dxa"/>
          </w:tcPr>
          <w:p w:rsidR="00643384" w:rsidRDefault="00643384" w:rsidP="00D52C5E">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con </w:t>
            </w:r>
            <w:r w:rsidR="00D52C5E">
              <w:rPr>
                <w:rFonts w:cs="Arial"/>
                <w:bCs/>
                <w:sz w:val="22"/>
                <w:szCs w:val="22"/>
                <w:lang w:val="es-CL"/>
              </w:rPr>
              <w:t>especialista reumatólogo, con más de 5 años en expe</w:t>
            </w:r>
            <w:r w:rsidR="0021265C">
              <w:rPr>
                <w:rFonts w:cs="Arial"/>
                <w:bCs/>
                <w:sz w:val="22"/>
                <w:szCs w:val="22"/>
                <w:lang w:val="es-CL"/>
              </w:rPr>
              <w:t>riencia en artritis reumatoide.</w:t>
            </w:r>
          </w:p>
          <w:p w:rsidR="00575F35" w:rsidRPr="00D04765" w:rsidRDefault="00575F35" w:rsidP="009758BA">
            <w:pPr>
              <w:pStyle w:val="Prrafodelista"/>
              <w:spacing w:after="200" w:line="276" w:lineRule="auto"/>
              <w:ind w:left="1080"/>
              <w:jc w:val="both"/>
              <w:rPr>
                <w:rFonts w:cs="Arial"/>
                <w:bCs/>
                <w:sz w:val="22"/>
                <w:szCs w:val="22"/>
                <w:lang w:val="es-CL"/>
              </w:rPr>
            </w:pPr>
          </w:p>
        </w:tc>
        <w:tc>
          <w:tcPr>
            <w:tcW w:w="4414" w:type="dxa"/>
          </w:tcPr>
          <w:p w:rsidR="00643384" w:rsidRDefault="007F2382" w:rsidP="00897E4B">
            <w:pPr>
              <w:pStyle w:val="Prrafodelista"/>
              <w:numPr>
                <w:ilvl w:val="0"/>
                <w:numId w:val="34"/>
              </w:numPr>
              <w:spacing w:after="200" w:line="276" w:lineRule="auto"/>
              <w:rPr>
                <w:rFonts w:cs="Arial"/>
                <w:sz w:val="22"/>
                <w:szCs w:val="22"/>
              </w:rPr>
            </w:pPr>
            <w:r>
              <w:rPr>
                <w:rFonts w:cs="Arial"/>
                <w:sz w:val="22"/>
                <w:szCs w:val="22"/>
              </w:rPr>
              <w:t>Cartera de prestaciones</w:t>
            </w:r>
            <w:r w:rsidR="00643384">
              <w:rPr>
                <w:rFonts w:cs="Arial"/>
                <w:sz w:val="22"/>
                <w:szCs w:val="22"/>
              </w:rPr>
              <w:t>.</w:t>
            </w:r>
          </w:p>
          <w:p w:rsidR="007F2382" w:rsidRDefault="007F2382" w:rsidP="00897E4B">
            <w:pPr>
              <w:pStyle w:val="Prrafodelista"/>
              <w:numPr>
                <w:ilvl w:val="0"/>
                <w:numId w:val="34"/>
              </w:numPr>
              <w:spacing w:after="200" w:line="276" w:lineRule="auto"/>
              <w:rPr>
                <w:rFonts w:cs="Arial"/>
                <w:sz w:val="22"/>
                <w:szCs w:val="22"/>
              </w:rPr>
            </w:pPr>
            <w:r>
              <w:rPr>
                <w:rFonts w:cs="Arial"/>
                <w:sz w:val="22"/>
                <w:szCs w:val="22"/>
              </w:rPr>
              <w:t>Currículum Vitae de especialistas.</w:t>
            </w:r>
          </w:p>
          <w:p w:rsidR="00643384" w:rsidRPr="007F2382" w:rsidRDefault="007F2382" w:rsidP="007F2382">
            <w:pPr>
              <w:pStyle w:val="Prrafodelista"/>
              <w:numPr>
                <w:ilvl w:val="0"/>
                <w:numId w:val="34"/>
              </w:numPr>
              <w:spacing w:after="200" w:line="276" w:lineRule="auto"/>
              <w:rPr>
                <w:rFonts w:cs="Arial"/>
                <w:sz w:val="22"/>
                <w:szCs w:val="22"/>
              </w:rPr>
            </w:pPr>
            <w:r>
              <w:rPr>
                <w:rFonts w:cs="Arial"/>
                <w:sz w:val="22"/>
                <w:szCs w:val="22"/>
              </w:rPr>
              <w:t>Declaración Jurada del Director de Establecimiento</w:t>
            </w:r>
          </w:p>
        </w:tc>
      </w:tr>
      <w:tr w:rsidR="00643384" w:rsidRPr="00134765" w:rsidTr="00897E4B">
        <w:trPr>
          <w:jc w:val="center"/>
        </w:trPr>
        <w:tc>
          <w:tcPr>
            <w:tcW w:w="4414" w:type="dxa"/>
          </w:tcPr>
          <w:p w:rsidR="00643384" w:rsidRPr="000A3F4C" w:rsidRDefault="00643384" w:rsidP="00643384">
            <w:pPr>
              <w:pStyle w:val="Prrafodelista2"/>
              <w:numPr>
                <w:ilvl w:val="2"/>
                <w:numId w:val="36"/>
              </w:numPr>
              <w:spacing w:line="240" w:lineRule="auto"/>
              <w:textAlignment w:val="bottom"/>
              <w:rPr>
                <w:rFonts w:asciiTheme="minorHAnsi" w:eastAsiaTheme="minorEastAsia" w:hAnsiTheme="minorHAnsi" w:cs="Arial"/>
                <w:bCs/>
                <w:lang w:val="es-CL" w:eastAsia="es-ES"/>
              </w:rPr>
            </w:pPr>
            <w:r w:rsidRPr="000A3F4C">
              <w:rPr>
                <w:rFonts w:asciiTheme="minorHAnsi" w:eastAsiaTheme="minorEastAsia" w:hAnsiTheme="minorHAnsi" w:cs="Arial"/>
                <w:bCs/>
                <w:lang w:val="es-CL" w:eastAsia="es-ES"/>
              </w:rPr>
              <w:t>Laboratorio:</w:t>
            </w:r>
            <w:r w:rsidR="00150C21" w:rsidRPr="000A3F4C">
              <w:rPr>
                <w:rFonts w:asciiTheme="minorHAnsi" w:eastAsiaTheme="minorEastAsia" w:hAnsiTheme="minorHAnsi" w:cs="Arial"/>
                <w:bCs/>
                <w:lang w:val="es-CL" w:eastAsia="es-ES"/>
              </w:rPr>
              <w:t xml:space="preserve">  </w:t>
            </w:r>
          </w:p>
          <w:tbl>
            <w:tblPr>
              <w:tblStyle w:val="Tablanormal41"/>
              <w:tblW w:w="0" w:type="auto"/>
              <w:tblLook w:val="04A0" w:firstRow="1" w:lastRow="0" w:firstColumn="1" w:lastColumn="0" w:noHBand="0" w:noVBand="1"/>
            </w:tblPr>
            <w:tblGrid>
              <w:gridCol w:w="1747"/>
              <w:gridCol w:w="1747"/>
            </w:tblGrid>
            <w:tr w:rsidR="00150C21" w:rsidRPr="000A3F4C" w:rsidTr="00643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643384" w:rsidRPr="000A3F4C" w:rsidRDefault="00643384" w:rsidP="00897E4B">
                  <w:pPr>
                    <w:pStyle w:val="Prrafodelista2"/>
                    <w:spacing w:line="240" w:lineRule="auto"/>
                    <w:ind w:left="0"/>
                    <w:textAlignment w:val="bottom"/>
                    <w:rPr>
                      <w:rFonts w:asciiTheme="minorHAnsi" w:eastAsiaTheme="minorEastAsia" w:hAnsiTheme="minorHAnsi" w:cs="Arial"/>
                      <w:b w:val="0"/>
                      <w:lang w:eastAsia="es-ES"/>
                    </w:rPr>
                  </w:pPr>
                  <w:r w:rsidRPr="000A3F4C">
                    <w:rPr>
                      <w:rFonts w:asciiTheme="minorHAnsi" w:eastAsiaTheme="minorEastAsia" w:hAnsiTheme="minorHAnsi" w:cs="Arial"/>
                      <w:b w:val="0"/>
                      <w:lang w:eastAsia="es-ES"/>
                    </w:rPr>
                    <w:t xml:space="preserve">Factor reumatoide </w:t>
                  </w:r>
                </w:p>
                <w:p w:rsidR="00643384" w:rsidRPr="000A3F4C" w:rsidRDefault="00643384" w:rsidP="00897E4B">
                  <w:pPr>
                    <w:pStyle w:val="Prrafodelista2"/>
                    <w:spacing w:line="240" w:lineRule="auto"/>
                    <w:ind w:left="0"/>
                    <w:textAlignment w:val="bottom"/>
                    <w:rPr>
                      <w:rFonts w:asciiTheme="minorHAnsi" w:eastAsiaTheme="minorEastAsia" w:hAnsiTheme="minorHAnsi" w:cs="Arial"/>
                      <w:b w:val="0"/>
                      <w:lang w:eastAsia="es-ES"/>
                    </w:rPr>
                  </w:pPr>
                  <w:r w:rsidRPr="000A3F4C">
                    <w:rPr>
                      <w:rFonts w:asciiTheme="minorHAnsi" w:eastAsiaTheme="minorEastAsia" w:hAnsiTheme="minorHAnsi" w:cs="Arial"/>
                      <w:b w:val="0"/>
                      <w:lang w:eastAsia="es-ES"/>
                    </w:rPr>
                    <w:t>Ac Anti CCP</w:t>
                  </w:r>
                </w:p>
                <w:p w:rsidR="00643384" w:rsidRPr="000A3F4C" w:rsidRDefault="00643384" w:rsidP="00897E4B">
                  <w:pPr>
                    <w:pStyle w:val="Prrafodelista2"/>
                    <w:spacing w:line="240" w:lineRule="auto"/>
                    <w:ind w:left="0"/>
                    <w:textAlignment w:val="bottom"/>
                    <w:rPr>
                      <w:rFonts w:asciiTheme="minorHAnsi" w:eastAsiaTheme="minorEastAsia" w:hAnsiTheme="minorHAnsi" w:cs="Arial"/>
                      <w:b w:val="0"/>
                      <w:lang w:eastAsia="es-ES"/>
                    </w:rPr>
                  </w:pPr>
                  <w:r w:rsidRPr="000A3F4C">
                    <w:rPr>
                      <w:rFonts w:asciiTheme="minorHAnsi" w:eastAsiaTheme="minorEastAsia" w:hAnsiTheme="minorHAnsi" w:cs="Arial"/>
                      <w:b w:val="0"/>
                      <w:lang w:eastAsia="es-ES"/>
                    </w:rPr>
                    <w:t>Ac VIH</w:t>
                  </w:r>
                </w:p>
                <w:p w:rsidR="00643384" w:rsidRPr="000A3F4C" w:rsidRDefault="00643384" w:rsidP="00897E4B">
                  <w:pPr>
                    <w:pStyle w:val="Prrafodelista2"/>
                    <w:spacing w:line="240" w:lineRule="auto"/>
                    <w:ind w:left="0"/>
                    <w:textAlignment w:val="bottom"/>
                    <w:rPr>
                      <w:rFonts w:asciiTheme="minorHAnsi" w:eastAsiaTheme="minorEastAsia" w:hAnsiTheme="minorHAnsi" w:cs="Arial"/>
                      <w:b w:val="0"/>
                      <w:lang w:eastAsia="es-ES"/>
                    </w:rPr>
                  </w:pPr>
                  <w:r w:rsidRPr="000A3F4C">
                    <w:rPr>
                      <w:rFonts w:asciiTheme="minorHAnsi" w:eastAsiaTheme="minorEastAsia" w:hAnsiTheme="minorHAnsi" w:cs="Arial"/>
                      <w:b w:val="0"/>
                      <w:lang w:eastAsia="es-ES"/>
                    </w:rPr>
                    <w:t>Ac HBs VHB</w:t>
                  </w:r>
                </w:p>
                <w:p w:rsidR="00643384" w:rsidRPr="000A3F4C" w:rsidRDefault="00643384" w:rsidP="00897E4B">
                  <w:pPr>
                    <w:pStyle w:val="Prrafodelista2"/>
                    <w:spacing w:line="240" w:lineRule="auto"/>
                    <w:ind w:left="0"/>
                    <w:textAlignment w:val="bottom"/>
                    <w:rPr>
                      <w:rFonts w:asciiTheme="minorHAnsi" w:eastAsiaTheme="minorEastAsia" w:hAnsiTheme="minorHAnsi" w:cs="Arial"/>
                      <w:b w:val="0"/>
                      <w:lang w:eastAsia="es-ES"/>
                    </w:rPr>
                  </w:pPr>
                  <w:r w:rsidRPr="000A3F4C">
                    <w:rPr>
                      <w:rFonts w:asciiTheme="minorHAnsi" w:eastAsiaTheme="minorEastAsia" w:hAnsiTheme="minorHAnsi" w:cs="Arial"/>
                      <w:b w:val="0"/>
                      <w:lang w:eastAsia="es-ES"/>
                    </w:rPr>
                    <w:t>Ac Anti core total VHB</w:t>
                  </w:r>
                </w:p>
              </w:tc>
              <w:tc>
                <w:tcPr>
                  <w:tcW w:w="1747" w:type="dxa"/>
                </w:tcPr>
                <w:p w:rsidR="00643384" w:rsidRPr="000A3F4C" w:rsidRDefault="00643384" w:rsidP="00897E4B">
                  <w:pPr>
                    <w:pStyle w:val="Prrafodelista2"/>
                    <w:spacing w:line="240" w:lineRule="auto"/>
                    <w:ind w:left="0"/>
                    <w:textAlignment w:val="bottom"/>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lang w:val="es-CL" w:eastAsia="es-ES"/>
                    </w:rPr>
                  </w:pPr>
                  <w:r w:rsidRPr="000A3F4C">
                    <w:rPr>
                      <w:rFonts w:asciiTheme="minorHAnsi" w:eastAsiaTheme="minorEastAsia" w:hAnsiTheme="minorHAnsi" w:cs="Arial"/>
                      <w:b w:val="0"/>
                      <w:lang w:val="es-CL" w:eastAsia="es-ES"/>
                    </w:rPr>
                    <w:t>Ac VHC</w:t>
                  </w:r>
                </w:p>
                <w:p w:rsidR="00643384" w:rsidRPr="000A3F4C" w:rsidRDefault="007275D2" w:rsidP="00897E4B">
                  <w:pPr>
                    <w:pStyle w:val="Prrafodelista2"/>
                    <w:spacing w:line="240" w:lineRule="auto"/>
                    <w:ind w:left="0"/>
                    <w:textAlignment w:val="bottom"/>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lang w:val="es-CL" w:eastAsia="es-ES"/>
                    </w:rPr>
                  </w:pPr>
                  <w:r w:rsidRPr="000A3F4C">
                    <w:rPr>
                      <w:rFonts w:asciiTheme="minorHAnsi" w:eastAsiaTheme="minorEastAsia" w:hAnsiTheme="minorHAnsi" w:cs="Arial"/>
                      <w:b w:val="0"/>
                      <w:lang w:val="es-CL" w:eastAsia="es-ES"/>
                    </w:rPr>
                    <w:t>RadiografíaT</w:t>
                  </w:r>
                  <w:r w:rsidR="00643384" w:rsidRPr="000A3F4C">
                    <w:rPr>
                      <w:rFonts w:asciiTheme="minorHAnsi" w:eastAsiaTheme="minorEastAsia" w:hAnsiTheme="minorHAnsi" w:cs="Arial"/>
                      <w:b w:val="0"/>
                      <w:lang w:val="es-CL" w:eastAsia="es-ES"/>
                    </w:rPr>
                    <w:t>órax</w:t>
                  </w:r>
                </w:p>
                <w:p w:rsidR="00643384" w:rsidRPr="000A3F4C" w:rsidRDefault="00643384" w:rsidP="00897E4B">
                  <w:pPr>
                    <w:pStyle w:val="Prrafodelista2"/>
                    <w:spacing w:line="240" w:lineRule="auto"/>
                    <w:ind w:left="0"/>
                    <w:textAlignment w:val="bottom"/>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lang w:val="es-CL" w:eastAsia="es-ES"/>
                    </w:rPr>
                  </w:pPr>
                  <w:r w:rsidRPr="000A3F4C">
                    <w:rPr>
                      <w:rFonts w:asciiTheme="minorHAnsi" w:eastAsiaTheme="minorEastAsia" w:hAnsiTheme="minorHAnsi" w:cs="Arial"/>
                      <w:b w:val="0"/>
                      <w:lang w:val="es-CL" w:eastAsia="es-ES"/>
                    </w:rPr>
                    <w:t>PPD o IGRA</w:t>
                  </w:r>
                </w:p>
                <w:p w:rsidR="00643384" w:rsidRPr="000A3F4C" w:rsidRDefault="00643384" w:rsidP="00897E4B">
                  <w:pPr>
                    <w:pStyle w:val="Prrafodelista2"/>
                    <w:spacing w:line="240" w:lineRule="auto"/>
                    <w:ind w:left="0"/>
                    <w:textAlignment w:val="bottom"/>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lang w:val="es-CL" w:eastAsia="es-ES"/>
                    </w:rPr>
                  </w:pPr>
                  <w:r w:rsidRPr="000A3F4C">
                    <w:rPr>
                      <w:rFonts w:asciiTheme="minorHAnsi" w:eastAsiaTheme="minorEastAsia" w:hAnsiTheme="minorHAnsi" w:cs="Arial"/>
                      <w:b w:val="0"/>
                      <w:lang w:val="es-CL" w:eastAsia="es-ES"/>
                    </w:rPr>
                    <w:t>Rx Manos</w:t>
                  </w:r>
                </w:p>
                <w:p w:rsidR="00AC10A8" w:rsidRPr="000A3F4C" w:rsidRDefault="00AC10A8" w:rsidP="007F2382">
                  <w:pPr>
                    <w:pStyle w:val="Prrafodelista2"/>
                    <w:spacing w:line="240" w:lineRule="auto"/>
                    <w:ind w:left="0"/>
                    <w:textAlignment w:val="bottom"/>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sz w:val="28"/>
                      <w:szCs w:val="28"/>
                      <w:lang w:val="es-CL" w:eastAsia="es-ES"/>
                    </w:rPr>
                  </w:pPr>
                  <w:r w:rsidRPr="000A3F4C">
                    <w:rPr>
                      <w:rFonts w:asciiTheme="minorHAnsi" w:eastAsiaTheme="minorEastAsia" w:hAnsiTheme="minorHAnsi" w:cs="Arial"/>
                      <w:b w:val="0"/>
                      <w:lang w:val="es-CL" w:eastAsia="es-ES"/>
                    </w:rPr>
                    <w:t xml:space="preserve">  </w:t>
                  </w:r>
                </w:p>
              </w:tc>
            </w:tr>
          </w:tbl>
          <w:p w:rsidR="00643384" w:rsidRPr="00643384" w:rsidRDefault="00643384" w:rsidP="00643384">
            <w:pPr>
              <w:spacing w:after="200" w:line="276" w:lineRule="auto"/>
              <w:ind w:left="360"/>
              <w:jc w:val="both"/>
              <w:rPr>
                <w:rFonts w:asciiTheme="minorHAnsi" w:eastAsiaTheme="minorEastAsia" w:hAnsiTheme="minorHAnsi" w:cs="Arial"/>
                <w:bCs/>
                <w:sz w:val="22"/>
                <w:szCs w:val="22"/>
                <w:lang w:val="es-CL"/>
              </w:rPr>
            </w:pPr>
          </w:p>
        </w:tc>
        <w:tc>
          <w:tcPr>
            <w:tcW w:w="4414" w:type="dxa"/>
          </w:tcPr>
          <w:p w:rsidR="007275D2" w:rsidRDefault="007275D2" w:rsidP="00897E4B">
            <w:pPr>
              <w:pStyle w:val="Prrafodelista"/>
              <w:numPr>
                <w:ilvl w:val="0"/>
                <w:numId w:val="34"/>
              </w:numPr>
              <w:spacing w:after="200" w:line="276" w:lineRule="auto"/>
              <w:rPr>
                <w:rFonts w:cs="Arial"/>
                <w:sz w:val="22"/>
                <w:szCs w:val="22"/>
              </w:rPr>
            </w:pPr>
            <w:r>
              <w:rPr>
                <w:rFonts w:cs="Arial"/>
                <w:sz w:val="22"/>
                <w:szCs w:val="22"/>
              </w:rPr>
              <w:t xml:space="preserve">Resolución o documento que establece la de Cartera de Servicio </w:t>
            </w:r>
          </w:p>
          <w:p w:rsidR="00643384" w:rsidRDefault="00643384" w:rsidP="00897E4B">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43384" w:rsidRDefault="00643384" w:rsidP="00897E4B">
            <w:pPr>
              <w:pStyle w:val="Prrafodelista"/>
              <w:numPr>
                <w:ilvl w:val="0"/>
                <w:numId w:val="34"/>
              </w:numPr>
              <w:spacing w:after="200" w:line="276" w:lineRule="auto"/>
              <w:rPr>
                <w:rFonts w:cs="Arial"/>
                <w:sz w:val="22"/>
                <w:szCs w:val="22"/>
              </w:rPr>
            </w:pPr>
            <w:r>
              <w:rPr>
                <w:rFonts w:cs="Arial"/>
                <w:sz w:val="22"/>
                <w:szCs w:val="22"/>
              </w:rPr>
              <w:t>Visita a terreno (opcional).</w:t>
            </w:r>
          </w:p>
          <w:p w:rsidR="00643384" w:rsidRPr="00134765" w:rsidRDefault="00643384" w:rsidP="00897E4B">
            <w:pPr>
              <w:pStyle w:val="Prrafodelista"/>
              <w:spacing w:after="200" w:line="276" w:lineRule="auto"/>
              <w:jc w:val="both"/>
              <w:rPr>
                <w:rFonts w:cs="Arial"/>
                <w:sz w:val="22"/>
                <w:szCs w:val="22"/>
              </w:rPr>
            </w:pPr>
          </w:p>
        </w:tc>
      </w:tr>
    </w:tbl>
    <w:p w:rsidR="00787D0F" w:rsidRPr="00003F76" w:rsidRDefault="00787D0F" w:rsidP="00003F76">
      <w:pPr>
        <w:spacing w:after="200" w:line="276" w:lineRule="auto"/>
        <w:jc w:val="both"/>
        <w:rPr>
          <w:rFonts w:asciiTheme="minorHAnsi" w:hAnsiTheme="minorHAnsi" w:cs="Arial"/>
          <w:sz w:val="22"/>
          <w:szCs w:val="22"/>
        </w:rPr>
      </w:pPr>
    </w:p>
    <w:p w:rsidR="00787D0F" w:rsidRPr="00267847" w:rsidRDefault="00787D0F" w:rsidP="00787D0F">
      <w:pPr>
        <w:pStyle w:val="Prrafodelista"/>
        <w:numPr>
          <w:ilvl w:val="1"/>
          <w:numId w:val="36"/>
        </w:numPr>
        <w:spacing w:after="200" w:line="276" w:lineRule="auto"/>
        <w:rPr>
          <w:rFonts w:cs="Arial"/>
          <w:b/>
          <w:sz w:val="22"/>
          <w:szCs w:val="22"/>
        </w:rPr>
      </w:pPr>
      <w:r w:rsidRPr="00267847">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787D0F" w:rsidRPr="00134765" w:rsidTr="00897E4B">
        <w:trPr>
          <w:jc w:val="center"/>
        </w:trPr>
        <w:tc>
          <w:tcPr>
            <w:tcW w:w="4414" w:type="dxa"/>
          </w:tcPr>
          <w:p w:rsidR="00787D0F" w:rsidRPr="00134765" w:rsidRDefault="00787D0F"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787D0F" w:rsidRPr="00134765" w:rsidRDefault="00787D0F"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787D0F" w:rsidRPr="00643384" w:rsidTr="00897E4B">
        <w:trPr>
          <w:jc w:val="center"/>
        </w:trPr>
        <w:tc>
          <w:tcPr>
            <w:tcW w:w="4414" w:type="dxa"/>
          </w:tcPr>
          <w:p w:rsidR="00787D0F" w:rsidRDefault="00787D0F" w:rsidP="00897E4B">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que cuente con médico internista capacitado en Artritis Reumatoide</w:t>
            </w:r>
            <w:r w:rsidRPr="00643384">
              <w:rPr>
                <w:rFonts w:cs="Arial"/>
                <w:bCs/>
                <w:sz w:val="22"/>
                <w:szCs w:val="22"/>
                <w:lang w:val="es-CL"/>
              </w:rPr>
              <w:t>.</w:t>
            </w:r>
          </w:p>
          <w:p w:rsidR="00787D0F" w:rsidRPr="00D04765" w:rsidRDefault="00787D0F" w:rsidP="00897E4B">
            <w:pPr>
              <w:pStyle w:val="Prrafodelista"/>
              <w:spacing w:after="200" w:line="276" w:lineRule="auto"/>
              <w:ind w:left="1080"/>
              <w:rPr>
                <w:rFonts w:cs="Arial"/>
                <w:bCs/>
                <w:sz w:val="22"/>
                <w:szCs w:val="22"/>
                <w:lang w:val="es-CL"/>
              </w:rPr>
            </w:pPr>
          </w:p>
        </w:tc>
        <w:tc>
          <w:tcPr>
            <w:tcW w:w="4414" w:type="dxa"/>
          </w:tcPr>
          <w:p w:rsidR="00787D0F" w:rsidRDefault="00787D0F" w:rsidP="00787D0F">
            <w:pPr>
              <w:pStyle w:val="Prrafodelista"/>
              <w:numPr>
                <w:ilvl w:val="0"/>
                <w:numId w:val="34"/>
              </w:numPr>
              <w:spacing w:after="200" w:line="276" w:lineRule="auto"/>
              <w:rPr>
                <w:rFonts w:cs="Arial"/>
                <w:sz w:val="22"/>
                <w:szCs w:val="22"/>
              </w:rPr>
            </w:pPr>
            <w:r>
              <w:rPr>
                <w:rFonts w:cs="Arial"/>
                <w:sz w:val="22"/>
                <w:szCs w:val="22"/>
              </w:rPr>
              <w:t>Certificación de prestador individual de la Superintendencia de Salud.</w:t>
            </w:r>
          </w:p>
          <w:p w:rsidR="00787D0F" w:rsidRPr="00643384" w:rsidRDefault="00787D0F" w:rsidP="00787D0F">
            <w:pPr>
              <w:pStyle w:val="Prrafodelista"/>
              <w:numPr>
                <w:ilvl w:val="0"/>
                <w:numId w:val="34"/>
              </w:numPr>
              <w:spacing w:after="200" w:line="276" w:lineRule="auto"/>
              <w:rPr>
                <w:rFonts w:cs="Arial"/>
                <w:b/>
                <w:sz w:val="22"/>
                <w:szCs w:val="22"/>
              </w:rPr>
            </w:pPr>
            <w:r>
              <w:rPr>
                <w:rFonts w:cs="Arial"/>
                <w:sz w:val="22"/>
                <w:szCs w:val="22"/>
              </w:rPr>
              <w:t>Currículum Vitae de los profesionales que otorgarán la atención.</w:t>
            </w:r>
          </w:p>
        </w:tc>
      </w:tr>
      <w:tr w:rsidR="00787D0F" w:rsidRPr="00134765" w:rsidTr="00897E4B">
        <w:trPr>
          <w:jc w:val="center"/>
        </w:trPr>
        <w:tc>
          <w:tcPr>
            <w:tcW w:w="4414" w:type="dxa"/>
          </w:tcPr>
          <w:p w:rsidR="00787D0F" w:rsidRPr="00787D0F" w:rsidRDefault="00787D0F" w:rsidP="007F2382">
            <w:pPr>
              <w:pStyle w:val="Prrafodelista"/>
              <w:numPr>
                <w:ilvl w:val="2"/>
                <w:numId w:val="36"/>
              </w:numPr>
              <w:spacing w:after="200" w:line="276" w:lineRule="auto"/>
              <w:jc w:val="both"/>
              <w:rPr>
                <w:rFonts w:cs="Arial"/>
                <w:bCs/>
                <w:sz w:val="22"/>
                <w:szCs w:val="22"/>
                <w:lang w:val="es-CL"/>
              </w:rPr>
            </w:pPr>
            <w:r w:rsidRPr="00787D0F">
              <w:rPr>
                <w:rFonts w:cs="Arial"/>
                <w:bCs/>
                <w:sz w:val="22"/>
                <w:szCs w:val="22"/>
                <w:lang w:val="es-CL"/>
              </w:rPr>
              <w:t xml:space="preserve">Establecimiento que cuente con </w:t>
            </w:r>
            <w:r w:rsidR="007F2382">
              <w:rPr>
                <w:rFonts w:cs="Arial"/>
                <w:bCs/>
                <w:sz w:val="22"/>
                <w:szCs w:val="22"/>
                <w:lang w:val="es-CL"/>
              </w:rPr>
              <w:t>profesional con título de enfermería, capacitado</w:t>
            </w:r>
            <w:r w:rsidR="00E9668C">
              <w:rPr>
                <w:rFonts w:cs="Arial"/>
                <w:bCs/>
                <w:sz w:val="22"/>
                <w:szCs w:val="22"/>
                <w:lang w:val="es-CL"/>
              </w:rPr>
              <w:t xml:space="preserve"> </w:t>
            </w:r>
            <w:r w:rsidR="00E9668C" w:rsidRPr="00D81050">
              <w:rPr>
                <w:rFonts w:cs="Arial"/>
                <w:bCs/>
                <w:sz w:val="22"/>
                <w:szCs w:val="22"/>
                <w:lang w:val="es-CL"/>
              </w:rPr>
              <w:t>en terapia de artritis reumatoide</w:t>
            </w:r>
            <w:r w:rsidR="007F2382" w:rsidRPr="00D81050">
              <w:rPr>
                <w:rFonts w:cs="Arial"/>
                <w:bCs/>
                <w:sz w:val="22"/>
                <w:szCs w:val="22"/>
                <w:lang w:val="es-CL"/>
              </w:rPr>
              <w:t>.</w:t>
            </w:r>
          </w:p>
        </w:tc>
        <w:tc>
          <w:tcPr>
            <w:tcW w:w="4414" w:type="dxa"/>
          </w:tcPr>
          <w:p w:rsidR="00787D0F" w:rsidRDefault="00787D0F" w:rsidP="00787D0F">
            <w:pPr>
              <w:pStyle w:val="Prrafodelista"/>
              <w:numPr>
                <w:ilvl w:val="0"/>
                <w:numId w:val="34"/>
              </w:numPr>
              <w:spacing w:after="200" w:line="276" w:lineRule="auto"/>
              <w:rPr>
                <w:rFonts w:cs="Arial"/>
                <w:sz w:val="22"/>
                <w:szCs w:val="22"/>
              </w:rPr>
            </w:pPr>
            <w:r>
              <w:rPr>
                <w:rFonts w:cs="Arial"/>
                <w:sz w:val="22"/>
                <w:szCs w:val="22"/>
              </w:rPr>
              <w:t>Certificación de prestador individual de la Superintendencia de Salud.</w:t>
            </w:r>
          </w:p>
          <w:p w:rsidR="00787D0F" w:rsidRPr="00787D0F" w:rsidRDefault="00787D0F" w:rsidP="00787D0F">
            <w:pPr>
              <w:pStyle w:val="Prrafodelista"/>
              <w:numPr>
                <w:ilvl w:val="0"/>
                <w:numId w:val="34"/>
              </w:numPr>
              <w:spacing w:after="200" w:line="276" w:lineRule="auto"/>
              <w:rPr>
                <w:rFonts w:cs="Arial"/>
                <w:sz w:val="22"/>
                <w:szCs w:val="22"/>
              </w:rPr>
            </w:pPr>
            <w:r>
              <w:rPr>
                <w:rFonts w:cs="Arial"/>
                <w:sz w:val="22"/>
                <w:szCs w:val="22"/>
              </w:rPr>
              <w:t>Currículum Vitae de los profesionales que otorgarán la atención.</w:t>
            </w:r>
          </w:p>
        </w:tc>
      </w:tr>
    </w:tbl>
    <w:p w:rsidR="00267847" w:rsidRDefault="00267847" w:rsidP="00787D0F">
      <w:pPr>
        <w:spacing w:after="200" w:line="276" w:lineRule="auto"/>
        <w:rPr>
          <w:rFonts w:cs="Arial"/>
          <w:sz w:val="22"/>
          <w:szCs w:val="22"/>
        </w:rPr>
      </w:pPr>
    </w:p>
    <w:p w:rsidR="00267847" w:rsidRPr="00267847" w:rsidRDefault="00267847" w:rsidP="00267847">
      <w:pPr>
        <w:pStyle w:val="Prrafodelista"/>
        <w:numPr>
          <w:ilvl w:val="1"/>
          <w:numId w:val="36"/>
        </w:numPr>
        <w:spacing w:after="200" w:line="276" w:lineRule="auto"/>
        <w:rPr>
          <w:rFonts w:cs="Arial"/>
          <w:b/>
          <w:sz w:val="22"/>
          <w:szCs w:val="22"/>
        </w:rPr>
      </w:pPr>
      <w:r w:rsidRPr="00267847">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267847" w:rsidRPr="00134765" w:rsidTr="00897E4B">
        <w:trPr>
          <w:jc w:val="center"/>
        </w:trPr>
        <w:tc>
          <w:tcPr>
            <w:tcW w:w="4414" w:type="dxa"/>
          </w:tcPr>
          <w:p w:rsidR="00267847" w:rsidRPr="00134765" w:rsidRDefault="00267847"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67847" w:rsidRPr="00134765" w:rsidRDefault="00267847"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67847" w:rsidRPr="00134765" w:rsidTr="00897E4B">
        <w:trPr>
          <w:jc w:val="center"/>
        </w:trPr>
        <w:tc>
          <w:tcPr>
            <w:tcW w:w="4414" w:type="dxa"/>
          </w:tcPr>
          <w:p w:rsidR="00267847" w:rsidRPr="00D04765" w:rsidRDefault="007275D2" w:rsidP="007275D2">
            <w:pPr>
              <w:pStyle w:val="Prrafodelista"/>
              <w:numPr>
                <w:ilvl w:val="2"/>
                <w:numId w:val="36"/>
              </w:numPr>
              <w:spacing w:after="200" w:line="276" w:lineRule="auto"/>
              <w:jc w:val="both"/>
              <w:rPr>
                <w:rFonts w:cs="Arial"/>
                <w:bCs/>
                <w:sz w:val="22"/>
                <w:szCs w:val="22"/>
                <w:lang w:val="es-CL"/>
              </w:rPr>
            </w:pPr>
            <w:r>
              <w:rPr>
                <w:rFonts w:cs="Arial"/>
                <w:bCs/>
                <w:sz w:val="22"/>
                <w:szCs w:val="22"/>
                <w:lang w:val="es-CL"/>
              </w:rPr>
              <w:t xml:space="preserve">Médico Reumatólogo o internista capacitado en </w:t>
            </w:r>
            <w:r w:rsidR="00EC00D5">
              <w:rPr>
                <w:rFonts w:cs="Arial"/>
                <w:bCs/>
                <w:sz w:val="22"/>
                <w:szCs w:val="22"/>
                <w:lang w:val="es-CL"/>
              </w:rPr>
              <w:t xml:space="preserve">AR </w:t>
            </w:r>
          </w:p>
        </w:tc>
        <w:tc>
          <w:tcPr>
            <w:tcW w:w="4414" w:type="dxa"/>
          </w:tcPr>
          <w:p w:rsidR="00267847" w:rsidRDefault="00267847"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67847" w:rsidRDefault="00267847"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267847" w:rsidRDefault="00267847"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267847" w:rsidRPr="00134765" w:rsidRDefault="00267847"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090E2C" w:rsidRPr="00134765" w:rsidTr="007F2382">
        <w:trPr>
          <w:jc w:val="center"/>
        </w:trPr>
        <w:tc>
          <w:tcPr>
            <w:tcW w:w="4414" w:type="dxa"/>
          </w:tcPr>
          <w:p w:rsidR="00090E2C" w:rsidRPr="00643384" w:rsidRDefault="00090E2C" w:rsidP="007F2382">
            <w:pPr>
              <w:pStyle w:val="Prrafodelista2"/>
              <w:numPr>
                <w:ilvl w:val="2"/>
                <w:numId w:val="36"/>
              </w:numPr>
              <w:spacing w:line="240" w:lineRule="auto"/>
              <w:textAlignment w:val="bottom"/>
              <w:rPr>
                <w:rFonts w:asciiTheme="minorHAnsi" w:eastAsiaTheme="minorEastAsia" w:hAnsiTheme="minorHAnsi" w:cs="Arial"/>
                <w:bCs/>
                <w:lang w:val="es-CL" w:eastAsia="es-ES"/>
              </w:rPr>
            </w:pPr>
          </w:p>
          <w:tbl>
            <w:tblPr>
              <w:tblStyle w:val="Tablanormal41"/>
              <w:tblW w:w="0" w:type="auto"/>
              <w:tblLook w:val="04A0" w:firstRow="1" w:lastRow="0" w:firstColumn="1" w:lastColumn="0" w:noHBand="0" w:noVBand="1"/>
            </w:tblPr>
            <w:tblGrid>
              <w:gridCol w:w="3494"/>
            </w:tblGrid>
            <w:tr w:rsidR="00D81050" w:rsidRPr="00643384" w:rsidTr="0015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rsidR="00D81050" w:rsidRPr="00090E2C" w:rsidRDefault="00D81050" w:rsidP="00D81050">
                  <w:pPr>
                    <w:pStyle w:val="Prrafodelista2"/>
                    <w:spacing w:line="240" w:lineRule="auto"/>
                    <w:ind w:left="0"/>
                    <w:textAlignment w:val="bottom"/>
                    <w:rPr>
                      <w:rFonts w:asciiTheme="minorHAnsi" w:eastAsiaTheme="minorEastAsia" w:hAnsiTheme="minorHAnsi" w:cs="Arial"/>
                      <w:b w:val="0"/>
                      <w:color w:val="FF0000"/>
                      <w:sz w:val="28"/>
                      <w:szCs w:val="28"/>
                      <w:lang w:val="es-CL" w:eastAsia="es-ES"/>
                    </w:rPr>
                  </w:pPr>
                  <w:r w:rsidRPr="00D81050">
                    <w:rPr>
                      <w:rFonts w:asciiTheme="minorHAnsi" w:eastAsiaTheme="minorEastAsia" w:hAnsiTheme="minorHAnsi" w:cs="Arial"/>
                      <w:b w:val="0"/>
                      <w:lang w:val="es-CL" w:eastAsia="es-ES"/>
                    </w:rPr>
                    <w:t>Exámenes: Hematológicos; Pruebas de Función Renal</w:t>
                  </w:r>
                  <w:r>
                    <w:rPr>
                      <w:rFonts w:asciiTheme="minorHAnsi" w:eastAsiaTheme="minorEastAsia" w:hAnsiTheme="minorHAnsi" w:cs="Arial"/>
                      <w:b w:val="0"/>
                      <w:lang w:val="es-CL" w:eastAsia="es-ES"/>
                    </w:rPr>
                    <w:t xml:space="preserve">; </w:t>
                  </w:r>
                  <w:r w:rsidRPr="00D81050">
                    <w:rPr>
                      <w:rFonts w:asciiTheme="minorHAnsi" w:eastAsiaTheme="minorEastAsia" w:hAnsiTheme="minorHAnsi" w:cs="Arial"/>
                      <w:b w:val="0"/>
                      <w:lang w:val="es-CL" w:eastAsia="es-ES"/>
                    </w:rPr>
                    <w:t>Laboratorio de TBC y microbiología Radiografía de manos</w:t>
                  </w:r>
                  <w:r>
                    <w:rPr>
                      <w:rFonts w:asciiTheme="minorHAnsi" w:eastAsiaTheme="minorEastAsia" w:hAnsiTheme="minorHAnsi" w:cs="Arial"/>
                      <w:b w:val="0"/>
                      <w:lang w:val="es-CL" w:eastAsia="es-ES"/>
                    </w:rPr>
                    <w:t>. Los exámenes de laboratorio deben contar con PE</w:t>
                  </w:r>
                  <w:r w:rsidR="00B85E44">
                    <w:rPr>
                      <w:rFonts w:asciiTheme="minorHAnsi" w:eastAsiaTheme="minorEastAsia" w:hAnsiTheme="minorHAnsi" w:cs="Arial"/>
                      <w:b w:val="0"/>
                      <w:lang w:val="es-CL" w:eastAsia="es-ES"/>
                    </w:rPr>
                    <w:t>E</w:t>
                  </w:r>
                  <w:r>
                    <w:rPr>
                      <w:rFonts w:asciiTheme="minorHAnsi" w:eastAsiaTheme="minorEastAsia" w:hAnsiTheme="minorHAnsi" w:cs="Arial"/>
                      <w:b w:val="0"/>
                      <w:lang w:val="es-CL" w:eastAsia="es-ES"/>
                    </w:rPr>
                    <w:t>C</w:t>
                  </w:r>
                </w:p>
              </w:tc>
            </w:tr>
          </w:tbl>
          <w:p w:rsidR="00090E2C" w:rsidRPr="00643384" w:rsidRDefault="00090E2C" w:rsidP="007F2382">
            <w:pPr>
              <w:spacing w:after="200" w:line="276" w:lineRule="auto"/>
              <w:ind w:left="360"/>
              <w:jc w:val="both"/>
              <w:rPr>
                <w:rFonts w:asciiTheme="minorHAnsi" w:eastAsiaTheme="minorEastAsia" w:hAnsiTheme="minorHAnsi" w:cs="Arial"/>
                <w:bCs/>
                <w:sz w:val="22"/>
                <w:szCs w:val="22"/>
                <w:lang w:val="es-CL"/>
              </w:rPr>
            </w:pPr>
          </w:p>
        </w:tc>
        <w:tc>
          <w:tcPr>
            <w:tcW w:w="4414" w:type="dxa"/>
          </w:tcPr>
          <w:p w:rsidR="00090E2C" w:rsidRDefault="00090E2C" w:rsidP="007F2382">
            <w:pPr>
              <w:pStyle w:val="Prrafodelista"/>
              <w:numPr>
                <w:ilvl w:val="0"/>
                <w:numId w:val="34"/>
              </w:numPr>
              <w:spacing w:after="200" w:line="276" w:lineRule="auto"/>
              <w:rPr>
                <w:rFonts w:cs="Arial"/>
                <w:sz w:val="22"/>
                <w:szCs w:val="22"/>
              </w:rPr>
            </w:pPr>
            <w:r>
              <w:rPr>
                <w:rFonts w:cs="Arial"/>
                <w:sz w:val="22"/>
                <w:szCs w:val="22"/>
              </w:rPr>
              <w:t xml:space="preserve">Resolución o documento que establece la de Cartera de Servicio </w:t>
            </w:r>
          </w:p>
          <w:p w:rsidR="00090E2C" w:rsidRDefault="00090E2C" w:rsidP="007F2382">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090E2C" w:rsidRDefault="00090E2C" w:rsidP="007F2382">
            <w:pPr>
              <w:pStyle w:val="Prrafodelista"/>
              <w:numPr>
                <w:ilvl w:val="0"/>
                <w:numId w:val="34"/>
              </w:numPr>
              <w:spacing w:after="200" w:line="276" w:lineRule="auto"/>
              <w:rPr>
                <w:rFonts w:cs="Arial"/>
                <w:sz w:val="22"/>
                <w:szCs w:val="22"/>
              </w:rPr>
            </w:pPr>
            <w:r>
              <w:rPr>
                <w:rFonts w:cs="Arial"/>
                <w:sz w:val="22"/>
                <w:szCs w:val="22"/>
              </w:rPr>
              <w:t>Visita a terreno (opcional).</w:t>
            </w:r>
          </w:p>
          <w:p w:rsidR="00D81050" w:rsidRDefault="00D81050" w:rsidP="007F2382">
            <w:pPr>
              <w:pStyle w:val="Prrafodelista"/>
              <w:numPr>
                <w:ilvl w:val="0"/>
                <w:numId w:val="34"/>
              </w:numPr>
              <w:spacing w:after="200" w:line="276" w:lineRule="auto"/>
              <w:rPr>
                <w:rFonts w:cs="Arial"/>
                <w:sz w:val="22"/>
                <w:szCs w:val="22"/>
              </w:rPr>
            </w:pPr>
            <w:r>
              <w:rPr>
                <w:rFonts w:cs="Arial"/>
                <w:sz w:val="22"/>
                <w:szCs w:val="22"/>
              </w:rPr>
              <w:t>Certificado P</w:t>
            </w:r>
            <w:r w:rsidR="00B85E44">
              <w:rPr>
                <w:rFonts w:cs="Arial"/>
                <w:sz w:val="22"/>
                <w:szCs w:val="22"/>
              </w:rPr>
              <w:t>E</w:t>
            </w:r>
            <w:r>
              <w:rPr>
                <w:rFonts w:cs="Arial"/>
                <w:sz w:val="22"/>
                <w:szCs w:val="22"/>
              </w:rPr>
              <w:t>EC</w:t>
            </w:r>
          </w:p>
          <w:p w:rsidR="00090E2C" w:rsidRPr="00134765" w:rsidRDefault="00090E2C" w:rsidP="007F2382">
            <w:pPr>
              <w:pStyle w:val="Prrafodelista"/>
              <w:spacing w:after="200" w:line="276" w:lineRule="auto"/>
              <w:jc w:val="both"/>
              <w:rPr>
                <w:rFonts w:cs="Arial"/>
                <w:sz w:val="22"/>
                <w:szCs w:val="22"/>
              </w:rPr>
            </w:pPr>
          </w:p>
        </w:tc>
      </w:tr>
    </w:tbl>
    <w:p w:rsidR="00090E2C" w:rsidRPr="00267847" w:rsidRDefault="00090E2C" w:rsidP="00267847">
      <w:pPr>
        <w:spacing w:after="200" w:line="276" w:lineRule="auto"/>
        <w:rPr>
          <w:rFonts w:cs="Arial"/>
          <w:b/>
          <w:sz w:val="22"/>
          <w:szCs w:val="22"/>
        </w:rPr>
      </w:pPr>
    </w:p>
    <w:p w:rsidR="00120EBC" w:rsidRPr="00E90E7E" w:rsidRDefault="00267847" w:rsidP="00E90E7E">
      <w:pPr>
        <w:pStyle w:val="Prrafodelista"/>
        <w:numPr>
          <w:ilvl w:val="0"/>
          <w:numId w:val="36"/>
        </w:numPr>
        <w:spacing w:after="200" w:line="276" w:lineRule="auto"/>
        <w:jc w:val="both"/>
        <w:rPr>
          <w:rFonts w:cs="Arial"/>
          <w:sz w:val="22"/>
          <w:szCs w:val="28"/>
        </w:rPr>
      </w:pPr>
      <w:r w:rsidRPr="00E90E7E">
        <w:rPr>
          <w:rFonts w:cs="Arial"/>
          <w:b/>
          <w:sz w:val="22"/>
          <w:szCs w:val="28"/>
        </w:rPr>
        <w:t xml:space="preserve">Estándares para el tratamiento basado en </w:t>
      </w:r>
      <w:r w:rsidRPr="00E90E7E">
        <w:rPr>
          <w:rFonts w:ascii="Calibri" w:hAnsi="Calibri" w:cs="Arial"/>
          <w:b/>
          <w:bCs/>
          <w:sz w:val="22"/>
          <w:szCs w:val="28"/>
        </w:rPr>
        <w:t>Fingolimod o Natalizumab, para la enfermedad de Esclerosis Múltiple Refractaria a Tratamiento Habitual</w:t>
      </w:r>
      <w:r w:rsidRPr="00E90E7E">
        <w:rPr>
          <w:rFonts w:cs="Arial"/>
          <w:sz w:val="22"/>
          <w:szCs w:val="28"/>
        </w:rPr>
        <w:t xml:space="preserve"> </w:t>
      </w:r>
    </w:p>
    <w:p w:rsidR="00030848" w:rsidRPr="00E90E7E" w:rsidRDefault="00030848" w:rsidP="00030848">
      <w:pPr>
        <w:pStyle w:val="Prrafodelista"/>
        <w:spacing w:after="200" w:line="276" w:lineRule="auto"/>
        <w:rPr>
          <w:rFonts w:cs="Arial"/>
          <w:sz w:val="22"/>
          <w:szCs w:val="28"/>
        </w:rPr>
      </w:pPr>
    </w:p>
    <w:p w:rsidR="00120EBC" w:rsidRPr="00120EBC" w:rsidRDefault="00120EBC" w:rsidP="0021265C">
      <w:pPr>
        <w:pStyle w:val="Prrafodelista"/>
        <w:numPr>
          <w:ilvl w:val="1"/>
          <w:numId w:val="36"/>
        </w:numPr>
        <w:spacing w:after="200" w:line="276" w:lineRule="auto"/>
        <w:jc w:val="both"/>
        <w:rPr>
          <w:rFonts w:cs="Arial"/>
          <w:b/>
          <w:sz w:val="22"/>
          <w:szCs w:val="22"/>
        </w:rPr>
      </w:pPr>
      <w:r w:rsidRPr="00120EBC">
        <w:rPr>
          <w:rFonts w:cs="Arial"/>
          <w:b/>
          <w:sz w:val="22"/>
          <w:szCs w:val="22"/>
        </w:rPr>
        <w:t>Etapa de Confirmación Diagnóstica:</w:t>
      </w:r>
      <w:r w:rsidR="0021265C">
        <w:rPr>
          <w:rFonts w:cs="Arial"/>
          <w:b/>
          <w:sz w:val="22"/>
          <w:szCs w:val="22"/>
        </w:rPr>
        <w:t xml:space="preserve"> </w:t>
      </w:r>
      <w:r w:rsidR="0021265C" w:rsidRPr="00E9668C">
        <w:rPr>
          <w:rFonts w:cs="Arial"/>
          <w:sz w:val="22"/>
          <w:szCs w:val="22"/>
        </w:rPr>
        <w:t>Para este</w:t>
      </w:r>
      <w:r w:rsidR="0021265C">
        <w:rPr>
          <w:rFonts w:cs="Arial"/>
          <w:sz w:val="22"/>
          <w:szCs w:val="22"/>
        </w:rPr>
        <w:t xml:space="preserve"> tratamiento, la confirmación diagnóstica consiste en la determinación clínica de la necesidad de tratamiento de segunda línea conforme al protocolo, la que en todo caso, debe ser validada por el Centro de Referencia Nacional determinado por el Ministerio de Salud.</w:t>
      </w:r>
    </w:p>
    <w:tbl>
      <w:tblPr>
        <w:tblStyle w:val="Tablaconcuadrcula"/>
        <w:tblW w:w="0" w:type="auto"/>
        <w:jc w:val="center"/>
        <w:tblLook w:val="04A0" w:firstRow="1" w:lastRow="0" w:firstColumn="1" w:lastColumn="0" w:noHBand="0" w:noVBand="1"/>
      </w:tblPr>
      <w:tblGrid>
        <w:gridCol w:w="4414"/>
        <w:gridCol w:w="4414"/>
      </w:tblGrid>
      <w:tr w:rsidR="00120EBC" w:rsidRPr="00134765" w:rsidTr="00897E4B">
        <w:trPr>
          <w:jc w:val="center"/>
        </w:trPr>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20EBC" w:rsidRPr="00643384" w:rsidTr="00897E4B">
        <w:trPr>
          <w:jc w:val="center"/>
        </w:trPr>
        <w:tc>
          <w:tcPr>
            <w:tcW w:w="4414" w:type="dxa"/>
          </w:tcPr>
          <w:p w:rsidR="0021265C" w:rsidRDefault="0021265C" w:rsidP="0021265C">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con </w:t>
            </w:r>
            <w:r>
              <w:rPr>
                <w:rFonts w:cs="Arial"/>
                <w:bCs/>
                <w:sz w:val="22"/>
                <w:szCs w:val="22"/>
                <w:lang w:val="es-CL"/>
              </w:rPr>
              <w:t>especialista neurólogo, con más de 5 años en experiencia en esclerosis múltiple</w:t>
            </w:r>
            <w:r w:rsidRPr="00643384">
              <w:rPr>
                <w:rFonts w:cs="Arial"/>
                <w:bCs/>
                <w:sz w:val="22"/>
                <w:szCs w:val="22"/>
                <w:lang w:val="es-CL"/>
              </w:rPr>
              <w:t>.</w:t>
            </w:r>
          </w:p>
          <w:p w:rsidR="00120EBC" w:rsidRPr="00D04765" w:rsidRDefault="00120EBC" w:rsidP="00897E4B">
            <w:pPr>
              <w:pStyle w:val="Prrafodelista"/>
              <w:spacing w:after="200" w:line="276" w:lineRule="auto"/>
              <w:ind w:left="1080"/>
              <w:rPr>
                <w:rFonts w:cs="Arial"/>
                <w:bCs/>
                <w:sz w:val="22"/>
                <w:szCs w:val="22"/>
                <w:lang w:val="es-CL"/>
              </w:rPr>
            </w:pPr>
          </w:p>
        </w:tc>
        <w:tc>
          <w:tcPr>
            <w:tcW w:w="4414" w:type="dxa"/>
          </w:tcPr>
          <w:p w:rsidR="00BA3304" w:rsidRPr="00DF61B7" w:rsidRDefault="00BA3304" w:rsidP="0021265C">
            <w:pPr>
              <w:pStyle w:val="Prrafodelista"/>
              <w:numPr>
                <w:ilvl w:val="0"/>
                <w:numId w:val="34"/>
              </w:numPr>
              <w:spacing w:after="200" w:line="276" w:lineRule="auto"/>
              <w:rPr>
                <w:rFonts w:cs="Arial"/>
                <w:sz w:val="22"/>
                <w:szCs w:val="22"/>
              </w:rPr>
            </w:pPr>
            <w:r w:rsidRPr="00DF61B7">
              <w:rPr>
                <w:rFonts w:cs="Arial"/>
                <w:sz w:val="22"/>
                <w:szCs w:val="22"/>
              </w:rPr>
              <w:t>Certificación de prestador individual de la Superintendencia de Salud</w:t>
            </w:r>
          </w:p>
          <w:p w:rsidR="0021265C" w:rsidRPr="00DF61B7" w:rsidRDefault="0021265C" w:rsidP="0021265C">
            <w:pPr>
              <w:pStyle w:val="Prrafodelista"/>
              <w:numPr>
                <w:ilvl w:val="0"/>
                <w:numId w:val="34"/>
              </w:numPr>
              <w:spacing w:after="200" w:line="276" w:lineRule="auto"/>
              <w:rPr>
                <w:rFonts w:cs="Arial"/>
                <w:sz w:val="22"/>
                <w:szCs w:val="22"/>
              </w:rPr>
            </w:pPr>
            <w:r w:rsidRPr="00DF61B7">
              <w:rPr>
                <w:rFonts w:cs="Arial"/>
                <w:sz w:val="22"/>
                <w:szCs w:val="22"/>
              </w:rPr>
              <w:t>Cartera de prestaciones.</w:t>
            </w:r>
          </w:p>
          <w:p w:rsidR="0021265C" w:rsidRPr="00DF61B7" w:rsidRDefault="0021265C" w:rsidP="0021265C">
            <w:pPr>
              <w:pStyle w:val="Prrafodelista"/>
              <w:numPr>
                <w:ilvl w:val="0"/>
                <w:numId w:val="34"/>
              </w:numPr>
              <w:spacing w:after="200" w:line="276" w:lineRule="auto"/>
              <w:rPr>
                <w:rFonts w:cs="Arial"/>
                <w:sz w:val="22"/>
                <w:szCs w:val="22"/>
              </w:rPr>
            </w:pPr>
            <w:r w:rsidRPr="00DF61B7">
              <w:rPr>
                <w:rFonts w:cs="Arial"/>
                <w:sz w:val="22"/>
                <w:szCs w:val="22"/>
              </w:rPr>
              <w:t>Currículum Vitae de especialistas.</w:t>
            </w:r>
          </w:p>
          <w:p w:rsidR="00120EBC" w:rsidRPr="0021265C" w:rsidRDefault="0021265C" w:rsidP="0021265C">
            <w:pPr>
              <w:pStyle w:val="Prrafodelista"/>
              <w:numPr>
                <w:ilvl w:val="0"/>
                <w:numId w:val="34"/>
              </w:numPr>
              <w:spacing w:after="200" w:line="276" w:lineRule="auto"/>
              <w:rPr>
                <w:rFonts w:cs="Arial"/>
                <w:sz w:val="22"/>
                <w:szCs w:val="22"/>
              </w:rPr>
            </w:pPr>
            <w:r w:rsidRPr="0021265C">
              <w:rPr>
                <w:rFonts w:cs="Arial"/>
                <w:sz w:val="22"/>
                <w:szCs w:val="22"/>
              </w:rPr>
              <w:t>Declaración Jurada del Director de Establecimiento</w:t>
            </w:r>
            <w:r w:rsidRPr="0021265C">
              <w:rPr>
                <w:rFonts w:cs="Arial"/>
                <w:b/>
                <w:sz w:val="22"/>
                <w:szCs w:val="22"/>
              </w:rPr>
              <w:t xml:space="preserve"> </w:t>
            </w:r>
          </w:p>
        </w:tc>
      </w:tr>
    </w:tbl>
    <w:p w:rsidR="00C12D0C" w:rsidRPr="000005BD" w:rsidRDefault="00C12D0C" w:rsidP="00120EBC">
      <w:pPr>
        <w:spacing w:after="200" w:line="276" w:lineRule="auto"/>
        <w:rPr>
          <w:rFonts w:cs="Arial"/>
          <w:b/>
          <w:sz w:val="22"/>
          <w:szCs w:val="22"/>
        </w:rPr>
      </w:pPr>
    </w:p>
    <w:p w:rsidR="00120EBC" w:rsidRPr="000005BD" w:rsidRDefault="00120EBC" w:rsidP="00120EBC">
      <w:pPr>
        <w:pStyle w:val="Prrafodelista"/>
        <w:numPr>
          <w:ilvl w:val="1"/>
          <w:numId w:val="36"/>
        </w:numPr>
        <w:spacing w:after="200" w:line="276" w:lineRule="auto"/>
        <w:rPr>
          <w:rFonts w:cs="Arial"/>
          <w:b/>
          <w:sz w:val="22"/>
          <w:szCs w:val="22"/>
        </w:rPr>
      </w:pPr>
      <w:r w:rsidRPr="000005BD">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120EBC" w:rsidRPr="00134765" w:rsidTr="00897E4B">
        <w:trPr>
          <w:jc w:val="center"/>
        </w:trPr>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20EBC" w:rsidRPr="00643384" w:rsidTr="00897E4B">
        <w:trPr>
          <w:jc w:val="center"/>
        </w:trPr>
        <w:tc>
          <w:tcPr>
            <w:tcW w:w="4414" w:type="dxa"/>
          </w:tcPr>
          <w:p w:rsidR="00090E2C" w:rsidRDefault="00120EBC" w:rsidP="0021265C">
            <w:pPr>
              <w:pStyle w:val="Prrafodelista"/>
              <w:numPr>
                <w:ilvl w:val="2"/>
                <w:numId w:val="36"/>
              </w:numPr>
              <w:spacing w:after="200" w:line="276" w:lineRule="auto"/>
              <w:jc w:val="both"/>
              <w:rPr>
                <w:rFonts w:cs="Arial"/>
                <w:bCs/>
                <w:sz w:val="22"/>
                <w:szCs w:val="22"/>
                <w:lang w:val="es-CL"/>
              </w:rPr>
            </w:pPr>
            <w:r w:rsidRPr="00EC00D5">
              <w:rPr>
                <w:rFonts w:cs="Arial"/>
                <w:bCs/>
                <w:sz w:val="22"/>
                <w:szCs w:val="22"/>
                <w:lang w:val="es-CL"/>
              </w:rPr>
              <w:t xml:space="preserve">Establecimiento que cuente con equipo médico experto, con al menos 3 años de experiencia en el diagnóstico y tratamiento de </w:t>
            </w:r>
            <w:r w:rsidRPr="00DF61B7">
              <w:rPr>
                <w:rFonts w:ascii="Calibri" w:hAnsi="Calibri" w:cs="Arial"/>
                <w:bCs/>
                <w:sz w:val="22"/>
                <w:szCs w:val="22"/>
              </w:rPr>
              <w:t>Esclerosis Múltiple</w:t>
            </w:r>
            <w:r w:rsidR="00BA3304" w:rsidRPr="00DF61B7">
              <w:rPr>
                <w:rFonts w:ascii="Calibri" w:hAnsi="Calibri" w:cs="Arial"/>
                <w:bCs/>
                <w:sz w:val="22"/>
                <w:szCs w:val="22"/>
              </w:rPr>
              <w:t xml:space="preserve"> Resistente Recurrente</w:t>
            </w:r>
            <w:r w:rsidR="0021265C" w:rsidRPr="00DF61B7">
              <w:rPr>
                <w:rFonts w:ascii="Calibri" w:hAnsi="Calibri" w:cs="Arial"/>
                <w:bCs/>
                <w:sz w:val="22"/>
                <w:szCs w:val="22"/>
              </w:rPr>
              <w:t xml:space="preserve">, con una población bajo control de 50 pacientes </w:t>
            </w:r>
            <w:r w:rsidR="0021265C">
              <w:rPr>
                <w:rFonts w:ascii="Calibri" w:hAnsi="Calibri" w:cs="Arial"/>
                <w:bCs/>
                <w:sz w:val="22"/>
                <w:szCs w:val="22"/>
              </w:rPr>
              <w:t>y al menos</w:t>
            </w:r>
            <w:r w:rsidR="0021265C">
              <w:rPr>
                <w:rFonts w:cs="Arial"/>
                <w:bCs/>
                <w:sz w:val="22"/>
                <w:szCs w:val="22"/>
                <w:lang w:val="es-CL"/>
              </w:rPr>
              <w:t xml:space="preserve"> 6 ingresos al año.</w:t>
            </w:r>
          </w:p>
          <w:p w:rsidR="0021265C" w:rsidRPr="0021265C" w:rsidRDefault="0021265C" w:rsidP="0021265C">
            <w:pPr>
              <w:pStyle w:val="Prrafodelista"/>
              <w:spacing w:after="200" w:line="276" w:lineRule="auto"/>
              <w:ind w:left="1080"/>
              <w:jc w:val="both"/>
              <w:rPr>
                <w:rFonts w:cs="Arial"/>
                <w:bCs/>
                <w:sz w:val="22"/>
                <w:szCs w:val="22"/>
                <w:lang w:val="es-CL"/>
              </w:rPr>
            </w:pPr>
          </w:p>
        </w:tc>
        <w:tc>
          <w:tcPr>
            <w:tcW w:w="4414" w:type="dxa"/>
          </w:tcPr>
          <w:p w:rsidR="00120EBC" w:rsidRDefault="00120EBC" w:rsidP="00120EBC">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120EBC" w:rsidRDefault="00120EBC" w:rsidP="00120EBC">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120EBC" w:rsidRDefault="00120EBC" w:rsidP="00120EBC">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496AF7" w:rsidRPr="00496AF7" w:rsidRDefault="00116D7F" w:rsidP="00120EBC">
            <w:pPr>
              <w:pStyle w:val="Prrafodelista"/>
              <w:numPr>
                <w:ilvl w:val="0"/>
                <w:numId w:val="34"/>
              </w:numPr>
              <w:spacing w:after="200" w:line="276" w:lineRule="auto"/>
              <w:jc w:val="both"/>
              <w:rPr>
                <w:rFonts w:cs="Arial"/>
                <w:b/>
                <w:sz w:val="22"/>
                <w:szCs w:val="22"/>
              </w:rPr>
            </w:pPr>
            <w:r>
              <w:rPr>
                <w:rFonts w:cs="Arial"/>
                <w:sz w:val="22"/>
                <w:szCs w:val="22"/>
              </w:rPr>
              <w:t>Reporte SIGGES o equivalente</w:t>
            </w:r>
            <w:r w:rsidR="00496AF7">
              <w:rPr>
                <w:rFonts w:cs="Arial"/>
                <w:sz w:val="22"/>
                <w:szCs w:val="22"/>
              </w:rPr>
              <w:t>.</w:t>
            </w:r>
          </w:p>
          <w:p w:rsidR="00496AF7" w:rsidRPr="00496AF7" w:rsidRDefault="00496AF7" w:rsidP="00496AF7">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496AF7" w:rsidRPr="00496AF7" w:rsidRDefault="00496AF7" w:rsidP="00120EBC">
            <w:pPr>
              <w:pStyle w:val="Prrafodelista"/>
              <w:numPr>
                <w:ilvl w:val="0"/>
                <w:numId w:val="34"/>
              </w:numPr>
              <w:spacing w:after="200" w:line="276" w:lineRule="auto"/>
              <w:jc w:val="both"/>
              <w:rPr>
                <w:rFonts w:cs="Arial"/>
                <w:sz w:val="22"/>
                <w:szCs w:val="22"/>
              </w:rPr>
            </w:pPr>
            <w:r w:rsidRPr="00496AF7">
              <w:rPr>
                <w:rFonts w:cs="Arial"/>
                <w:sz w:val="22"/>
                <w:szCs w:val="22"/>
              </w:rPr>
              <w:t>Auditoría de fichas (opcional)</w:t>
            </w:r>
          </w:p>
        </w:tc>
      </w:tr>
    </w:tbl>
    <w:p w:rsidR="00120EBC" w:rsidRDefault="00120EBC" w:rsidP="00120EBC">
      <w:pPr>
        <w:spacing w:after="200" w:line="276" w:lineRule="auto"/>
        <w:rPr>
          <w:rFonts w:cs="Arial"/>
          <w:sz w:val="22"/>
          <w:szCs w:val="22"/>
        </w:rPr>
      </w:pPr>
    </w:p>
    <w:p w:rsidR="000005BD" w:rsidRPr="000005BD" w:rsidRDefault="000005BD" w:rsidP="000005BD">
      <w:pPr>
        <w:pStyle w:val="Prrafodelista"/>
        <w:numPr>
          <w:ilvl w:val="1"/>
          <w:numId w:val="36"/>
        </w:numPr>
        <w:spacing w:after="200" w:line="276" w:lineRule="auto"/>
        <w:rPr>
          <w:rFonts w:cs="Arial"/>
          <w:b/>
          <w:sz w:val="22"/>
          <w:szCs w:val="22"/>
        </w:rPr>
      </w:pPr>
      <w:r w:rsidRPr="000005BD">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0005BD" w:rsidRPr="00134765" w:rsidTr="00897E4B">
        <w:trPr>
          <w:jc w:val="center"/>
        </w:trPr>
        <w:tc>
          <w:tcPr>
            <w:tcW w:w="4414" w:type="dxa"/>
          </w:tcPr>
          <w:p w:rsidR="000005BD" w:rsidRPr="00134765" w:rsidRDefault="000005BD"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0005BD" w:rsidRPr="00134765" w:rsidRDefault="000005BD"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0005BD" w:rsidRPr="00120EBC" w:rsidTr="00897E4B">
        <w:trPr>
          <w:jc w:val="center"/>
        </w:trPr>
        <w:tc>
          <w:tcPr>
            <w:tcW w:w="4414" w:type="dxa"/>
          </w:tcPr>
          <w:p w:rsidR="000005BD" w:rsidRDefault="000005BD" w:rsidP="00897E4B">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que cuente con</w:t>
            </w:r>
            <w:r w:rsidRPr="00643384">
              <w:rPr>
                <w:rFonts w:cs="Arial"/>
                <w:bCs/>
                <w:sz w:val="22"/>
                <w:szCs w:val="22"/>
                <w:lang w:val="es-CL"/>
              </w:rPr>
              <w:t xml:space="preserve"> </w:t>
            </w:r>
            <w:r w:rsidRPr="000005BD">
              <w:rPr>
                <w:rFonts w:cs="Arial"/>
                <w:bCs/>
                <w:sz w:val="22"/>
                <w:szCs w:val="22"/>
                <w:lang w:val="es-CL"/>
              </w:rPr>
              <w:t>Neurólogo cap</w:t>
            </w:r>
            <w:r>
              <w:rPr>
                <w:rFonts w:cs="Arial"/>
                <w:bCs/>
                <w:sz w:val="22"/>
                <w:szCs w:val="22"/>
                <w:lang w:val="es-CL"/>
              </w:rPr>
              <w:t>acitado para Evaluación Clínica</w:t>
            </w:r>
            <w:r w:rsidR="00090E2C">
              <w:rPr>
                <w:rFonts w:cs="Arial"/>
                <w:bCs/>
                <w:sz w:val="22"/>
                <w:szCs w:val="22"/>
                <w:lang w:val="es-CL"/>
              </w:rPr>
              <w:t xml:space="preserve"> de brotes</w:t>
            </w:r>
            <w:r w:rsidRPr="000005BD">
              <w:rPr>
                <w:rFonts w:cs="Arial"/>
                <w:bCs/>
                <w:sz w:val="22"/>
                <w:szCs w:val="22"/>
                <w:lang w:val="es-CL"/>
              </w:rPr>
              <w:t xml:space="preserve"> EDSS, efectos adversos</w:t>
            </w:r>
            <w:r>
              <w:rPr>
                <w:rFonts w:cs="Arial"/>
                <w:bCs/>
                <w:sz w:val="22"/>
                <w:szCs w:val="22"/>
                <w:lang w:val="es-CL"/>
              </w:rPr>
              <w:t>.</w:t>
            </w:r>
          </w:p>
          <w:p w:rsidR="000005BD" w:rsidRPr="00D04765" w:rsidRDefault="000005BD" w:rsidP="00897E4B">
            <w:pPr>
              <w:pStyle w:val="Prrafodelista"/>
              <w:spacing w:after="200" w:line="276" w:lineRule="auto"/>
              <w:ind w:left="1080"/>
              <w:rPr>
                <w:rFonts w:cs="Arial"/>
                <w:bCs/>
                <w:sz w:val="22"/>
                <w:szCs w:val="22"/>
                <w:lang w:val="es-CL"/>
              </w:rPr>
            </w:pPr>
          </w:p>
        </w:tc>
        <w:tc>
          <w:tcPr>
            <w:tcW w:w="4414" w:type="dxa"/>
          </w:tcPr>
          <w:p w:rsidR="000005BD" w:rsidRDefault="000005BD"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0005BD" w:rsidRDefault="000005BD"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0005BD" w:rsidRDefault="000005BD"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0005BD" w:rsidRPr="00120EBC" w:rsidRDefault="000005BD"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0005BD" w:rsidRPr="00120EBC" w:rsidTr="00897E4B">
        <w:trPr>
          <w:jc w:val="center"/>
        </w:trPr>
        <w:tc>
          <w:tcPr>
            <w:tcW w:w="4414" w:type="dxa"/>
          </w:tcPr>
          <w:p w:rsidR="000005BD" w:rsidRPr="00643384" w:rsidRDefault="000005BD" w:rsidP="00897E4B">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que cuente con</w:t>
            </w:r>
            <w:r w:rsidRPr="00643384">
              <w:rPr>
                <w:rFonts w:cs="Arial"/>
                <w:bCs/>
                <w:sz w:val="22"/>
                <w:szCs w:val="22"/>
                <w:lang w:val="es-CL"/>
              </w:rPr>
              <w:t xml:space="preserve"> </w:t>
            </w:r>
            <w:r w:rsidRPr="000005BD">
              <w:rPr>
                <w:rFonts w:cs="Arial"/>
                <w:bCs/>
                <w:sz w:val="22"/>
                <w:szCs w:val="22"/>
                <w:lang w:val="es-CL"/>
              </w:rPr>
              <w:t xml:space="preserve">Equipo Multidisciplinario </w:t>
            </w:r>
            <w:r w:rsidR="00090E2C" w:rsidRPr="000005BD">
              <w:rPr>
                <w:rFonts w:cs="Arial"/>
                <w:bCs/>
                <w:sz w:val="22"/>
                <w:szCs w:val="22"/>
                <w:lang w:val="es-CL"/>
              </w:rPr>
              <w:t>para Evaluación</w:t>
            </w:r>
            <w:r w:rsidRPr="000005BD">
              <w:rPr>
                <w:rFonts w:cs="Arial"/>
                <w:bCs/>
                <w:sz w:val="22"/>
                <w:szCs w:val="22"/>
                <w:lang w:val="es-CL"/>
              </w:rPr>
              <w:t xml:space="preserve"> Neurocognitiva y Kinesiológica</w:t>
            </w:r>
            <w:r>
              <w:rPr>
                <w:rFonts w:cs="Arial"/>
                <w:bCs/>
                <w:sz w:val="22"/>
                <w:szCs w:val="22"/>
                <w:lang w:val="es-CL"/>
              </w:rPr>
              <w:t>.</w:t>
            </w:r>
          </w:p>
        </w:tc>
        <w:tc>
          <w:tcPr>
            <w:tcW w:w="4414" w:type="dxa"/>
          </w:tcPr>
          <w:p w:rsidR="000005BD" w:rsidRDefault="000005BD" w:rsidP="000005BD">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0005BD" w:rsidRDefault="000005BD" w:rsidP="000005BD">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0005BD" w:rsidRDefault="000005BD" w:rsidP="000005BD">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0005BD" w:rsidRPr="000005BD" w:rsidRDefault="000005BD" w:rsidP="000005BD">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r w:rsidR="000005BD" w:rsidRPr="00120EBC" w:rsidTr="000005BD">
        <w:trPr>
          <w:trHeight w:val="504"/>
          <w:jc w:val="center"/>
        </w:trPr>
        <w:tc>
          <w:tcPr>
            <w:tcW w:w="4414" w:type="dxa"/>
          </w:tcPr>
          <w:p w:rsidR="00EC00D5" w:rsidRDefault="000005BD" w:rsidP="000005BD">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que cuente con</w:t>
            </w:r>
            <w:r w:rsidRPr="00643384">
              <w:rPr>
                <w:rFonts w:cs="Arial"/>
                <w:bCs/>
                <w:sz w:val="22"/>
                <w:szCs w:val="22"/>
                <w:lang w:val="es-CL"/>
              </w:rPr>
              <w:t xml:space="preserve"> </w:t>
            </w:r>
          </w:p>
          <w:p w:rsidR="000005BD" w:rsidRDefault="00EC00D5" w:rsidP="00EC00D5">
            <w:pPr>
              <w:pStyle w:val="Prrafodelista"/>
              <w:spacing w:after="200" w:line="276" w:lineRule="auto"/>
              <w:ind w:left="1080"/>
              <w:jc w:val="both"/>
              <w:rPr>
                <w:rFonts w:cs="Arial"/>
                <w:bCs/>
                <w:sz w:val="22"/>
                <w:szCs w:val="22"/>
                <w:lang w:val="es-CL"/>
              </w:rPr>
            </w:pPr>
            <w:r>
              <w:rPr>
                <w:rFonts w:cs="Arial"/>
                <w:bCs/>
                <w:sz w:val="22"/>
                <w:szCs w:val="22"/>
                <w:lang w:val="es-CL"/>
              </w:rPr>
              <w:t>Resonancia Nuclear Magnética y exámenes de laboratorio requeridos para el seguimiento</w:t>
            </w:r>
            <w:r w:rsidR="00401CA7">
              <w:rPr>
                <w:rFonts w:cs="Arial"/>
                <w:bCs/>
                <w:sz w:val="22"/>
                <w:szCs w:val="22"/>
                <w:lang w:val="es-CL"/>
              </w:rPr>
              <w:t xml:space="preserve">: </w:t>
            </w:r>
          </w:p>
          <w:p w:rsidR="00401CA7" w:rsidRPr="00643384" w:rsidRDefault="00401CA7" w:rsidP="00EC00D5">
            <w:pPr>
              <w:pStyle w:val="Prrafodelista"/>
              <w:spacing w:after="200" w:line="276" w:lineRule="auto"/>
              <w:ind w:left="1080"/>
              <w:jc w:val="both"/>
              <w:rPr>
                <w:rFonts w:cs="Arial"/>
                <w:bCs/>
                <w:sz w:val="22"/>
                <w:szCs w:val="22"/>
                <w:lang w:val="es-CL"/>
              </w:rPr>
            </w:pPr>
            <w:r w:rsidRPr="00632D67">
              <w:rPr>
                <w:rFonts w:cs="Arial"/>
                <w:bCs/>
                <w:sz w:val="22"/>
                <w:szCs w:val="22"/>
                <w:lang w:val="es-CL"/>
              </w:rPr>
              <w:t>Serología JCV, Hemograma, Función Hepática y Función Renal</w:t>
            </w:r>
            <w:r w:rsidR="00632D67">
              <w:rPr>
                <w:rFonts w:cs="Arial"/>
                <w:bCs/>
                <w:sz w:val="22"/>
                <w:szCs w:val="22"/>
                <w:lang w:val="es-CL"/>
              </w:rPr>
              <w:t>. Los exámenes de laboratorio deben contar con P</w:t>
            </w:r>
            <w:r w:rsidR="00D13F55">
              <w:rPr>
                <w:rFonts w:cs="Arial"/>
                <w:bCs/>
                <w:sz w:val="22"/>
                <w:szCs w:val="22"/>
                <w:lang w:val="es-CL"/>
              </w:rPr>
              <w:t>E</w:t>
            </w:r>
            <w:r w:rsidR="00632D67">
              <w:rPr>
                <w:rFonts w:cs="Arial"/>
                <w:bCs/>
                <w:sz w:val="22"/>
                <w:szCs w:val="22"/>
                <w:lang w:val="es-CL"/>
              </w:rPr>
              <w:t>EC</w:t>
            </w:r>
          </w:p>
        </w:tc>
        <w:tc>
          <w:tcPr>
            <w:tcW w:w="4414" w:type="dxa"/>
          </w:tcPr>
          <w:p w:rsidR="00EC00D5" w:rsidRPr="00EC00D5" w:rsidRDefault="00EC00D5" w:rsidP="000005BD">
            <w:pPr>
              <w:pStyle w:val="Prrafodelista"/>
              <w:numPr>
                <w:ilvl w:val="0"/>
                <w:numId w:val="34"/>
              </w:numPr>
              <w:spacing w:after="200" w:line="276" w:lineRule="auto"/>
              <w:jc w:val="both"/>
              <w:rPr>
                <w:rFonts w:cs="Arial"/>
                <w:sz w:val="22"/>
                <w:szCs w:val="22"/>
              </w:rPr>
            </w:pPr>
            <w:r>
              <w:rPr>
                <w:rFonts w:cs="Arial"/>
                <w:sz w:val="22"/>
                <w:szCs w:val="22"/>
                <w:lang w:val="es-CL"/>
              </w:rPr>
              <w:t>Resolución o documento que establece la cartera de Servicio</w:t>
            </w:r>
          </w:p>
          <w:p w:rsidR="000005BD" w:rsidRDefault="000005BD" w:rsidP="000005BD">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0005BD" w:rsidRDefault="000005BD" w:rsidP="000005BD">
            <w:pPr>
              <w:pStyle w:val="Prrafodelista"/>
              <w:numPr>
                <w:ilvl w:val="0"/>
                <w:numId w:val="34"/>
              </w:numPr>
              <w:spacing w:after="200" w:line="276" w:lineRule="auto"/>
              <w:jc w:val="both"/>
              <w:rPr>
                <w:rFonts w:cs="Arial"/>
                <w:sz w:val="22"/>
                <w:szCs w:val="22"/>
              </w:rPr>
            </w:pPr>
            <w:r>
              <w:rPr>
                <w:rFonts w:cs="Arial"/>
                <w:sz w:val="22"/>
                <w:szCs w:val="22"/>
              </w:rPr>
              <w:t>Visita a terreno (opcional)</w:t>
            </w:r>
          </w:p>
          <w:p w:rsidR="00632D67" w:rsidRPr="000005BD" w:rsidRDefault="00632D67" w:rsidP="000005BD">
            <w:pPr>
              <w:pStyle w:val="Prrafodelista"/>
              <w:numPr>
                <w:ilvl w:val="0"/>
                <w:numId w:val="34"/>
              </w:numPr>
              <w:spacing w:after="200" w:line="276" w:lineRule="auto"/>
              <w:jc w:val="both"/>
              <w:rPr>
                <w:rFonts w:cs="Arial"/>
                <w:sz w:val="22"/>
                <w:szCs w:val="22"/>
              </w:rPr>
            </w:pPr>
            <w:r>
              <w:rPr>
                <w:rFonts w:cs="Arial"/>
                <w:sz w:val="22"/>
                <w:szCs w:val="22"/>
              </w:rPr>
              <w:t>Certificado PE</w:t>
            </w:r>
            <w:r w:rsidR="00D13F55">
              <w:rPr>
                <w:rFonts w:cs="Arial"/>
                <w:sz w:val="22"/>
                <w:szCs w:val="22"/>
              </w:rPr>
              <w:t>E</w:t>
            </w:r>
            <w:r>
              <w:rPr>
                <w:rFonts w:cs="Arial"/>
                <w:sz w:val="22"/>
                <w:szCs w:val="22"/>
              </w:rPr>
              <w:t>C</w:t>
            </w:r>
          </w:p>
        </w:tc>
      </w:tr>
    </w:tbl>
    <w:p w:rsidR="000005BD" w:rsidRDefault="000005BD" w:rsidP="000005BD">
      <w:pPr>
        <w:spacing w:after="200" w:line="276" w:lineRule="auto"/>
        <w:rPr>
          <w:rFonts w:cs="Arial"/>
          <w:sz w:val="22"/>
          <w:szCs w:val="22"/>
        </w:rPr>
      </w:pPr>
    </w:p>
    <w:p w:rsidR="00AB35B2" w:rsidRPr="00632D67" w:rsidRDefault="00401CA7" w:rsidP="00AB35B2">
      <w:pPr>
        <w:pStyle w:val="Prrafodelista"/>
        <w:numPr>
          <w:ilvl w:val="0"/>
          <w:numId w:val="36"/>
        </w:numPr>
        <w:spacing w:after="200" w:line="276" w:lineRule="auto"/>
        <w:rPr>
          <w:rFonts w:cs="Arial"/>
          <w:b/>
          <w:sz w:val="22"/>
          <w:szCs w:val="28"/>
        </w:rPr>
      </w:pPr>
      <w:r w:rsidRPr="00632D67">
        <w:rPr>
          <w:rFonts w:cs="Arial"/>
          <w:b/>
          <w:sz w:val="22"/>
          <w:szCs w:val="28"/>
        </w:rPr>
        <w:t>Estándares</w:t>
      </w:r>
      <w:r w:rsidR="00AB35B2" w:rsidRPr="00632D67">
        <w:rPr>
          <w:rFonts w:cs="Arial"/>
          <w:b/>
          <w:sz w:val="22"/>
          <w:szCs w:val="28"/>
        </w:rPr>
        <w:t xml:space="preserve"> especiales para el tratamiento basado en </w:t>
      </w:r>
      <w:r w:rsidR="00AB35B2" w:rsidRPr="00632D67">
        <w:rPr>
          <w:rFonts w:ascii="Calibri" w:hAnsi="Calibri" w:cs="Arial"/>
          <w:b/>
          <w:bCs/>
          <w:sz w:val="22"/>
          <w:szCs w:val="28"/>
        </w:rPr>
        <w:t>Taliglucerasa o Imiglucerasa, para la enfermedad de Gaucher</w:t>
      </w:r>
    </w:p>
    <w:p w:rsidR="00120EBC" w:rsidRPr="00A57345" w:rsidRDefault="00120EBC" w:rsidP="00120EBC">
      <w:pPr>
        <w:pStyle w:val="Prrafodelista"/>
        <w:spacing w:after="200" w:line="276" w:lineRule="auto"/>
        <w:rPr>
          <w:rFonts w:cs="Arial"/>
          <w:color w:val="244061" w:themeColor="accent1" w:themeShade="80"/>
          <w:sz w:val="28"/>
          <w:szCs w:val="28"/>
        </w:rPr>
      </w:pPr>
    </w:p>
    <w:p w:rsidR="00120EBC" w:rsidRPr="00297A0E" w:rsidRDefault="00AB35B2" w:rsidP="00AB35B2">
      <w:pPr>
        <w:pStyle w:val="Prrafodelista"/>
        <w:numPr>
          <w:ilvl w:val="1"/>
          <w:numId w:val="36"/>
        </w:numPr>
        <w:spacing w:after="200" w:line="276" w:lineRule="auto"/>
        <w:rPr>
          <w:rFonts w:cs="Arial"/>
          <w:b/>
          <w:sz w:val="22"/>
          <w:szCs w:val="22"/>
        </w:rPr>
      </w:pPr>
      <w:r w:rsidRPr="00297A0E">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AB35B2" w:rsidRPr="00134765" w:rsidTr="00897E4B">
        <w:trPr>
          <w:jc w:val="center"/>
        </w:trPr>
        <w:tc>
          <w:tcPr>
            <w:tcW w:w="4414" w:type="dxa"/>
          </w:tcPr>
          <w:p w:rsidR="00AB35B2" w:rsidRPr="00134765" w:rsidRDefault="00AB35B2"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AB35B2" w:rsidRPr="00134765" w:rsidRDefault="00AB35B2"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AB35B2" w:rsidRPr="00C12D0C" w:rsidTr="00897E4B">
        <w:trPr>
          <w:jc w:val="center"/>
        </w:trPr>
        <w:tc>
          <w:tcPr>
            <w:tcW w:w="4414" w:type="dxa"/>
          </w:tcPr>
          <w:p w:rsidR="00AB35B2" w:rsidRPr="00C12D0C" w:rsidRDefault="00AB35B2" w:rsidP="00897E4B">
            <w:pPr>
              <w:pStyle w:val="Prrafodelista"/>
              <w:numPr>
                <w:ilvl w:val="2"/>
                <w:numId w:val="36"/>
              </w:numPr>
              <w:spacing w:after="200" w:line="276" w:lineRule="auto"/>
              <w:jc w:val="both"/>
              <w:rPr>
                <w:rFonts w:cs="Arial"/>
                <w:bCs/>
                <w:sz w:val="22"/>
                <w:szCs w:val="22"/>
                <w:lang w:val="es-CL"/>
              </w:rPr>
            </w:pPr>
            <w:r w:rsidRPr="00C12D0C">
              <w:rPr>
                <w:rFonts w:cs="Arial"/>
                <w:bCs/>
                <w:sz w:val="22"/>
                <w:szCs w:val="22"/>
                <w:lang w:val="es-CL"/>
              </w:rPr>
              <w:t xml:space="preserve">Establecimiento que cuente con Técnica diagnóstica de determinación </w:t>
            </w:r>
            <w:r w:rsidRPr="00AB35B2">
              <w:rPr>
                <w:rFonts w:cs="Arial"/>
                <w:bCs/>
                <w:sz w:val="22"/>
                <w:szCs w:val="22"/>
                <w:lang w:val="es-CL"/>
              </w:rPr>
              <w:t>de la actividad de la enzima beta-glucocerebrosidasa</w:t>
            </w:r>
            <w:r w:rsidR="00632D67">
              <w:rPr>
                <w:rFonts w:cs="Arial"/>
                <w:bCs/>
                <w:sz w:val="22"/>
                <w:szCs w:val="22"/>
                <w:lang w:val="es-CL"/>
              </w:rPr>
              <w:t>, certificada con P</w:t>
            </w:r>
            <w:r w:rsidR="000335A6">
              <w:rPr>
                <w:rFonts w:cs="Arial"/>
                <w:bCs/>
                <w:sz w:val="22"/>
                <w:szCs w:val="22"/>
                <w:lang w:val="es-CL"/>
              </w:rPr>
              <w:t>E</w:t>
            </w:r>
            <w:r w:rsidR="00632D67">
              <w:rPr>
                <w:rFonts w:cs="Arial"/>
                <w:bCs/>
                <w:sz w:val="22"/>
                <w:szCs w:val="22"/>
                <w:lang w:val="es-CL"/>
              </w:rPr>
              <w:t>EC</w:t>
            </w:r>
            <w:r w:rsidR="00E46846">
              <w:rPr>
                <w:rFonts w:cs="Arial"/>
                <w:bCs/>
                <w:sz w:val="22"/>
                <w:szCs w:val="22"/>
                <w:lang w:val="es-CL"/>
              </w:rPr>
              <w:t>.</w:t>
            </w:r>
          </w:p>
          <w:p w:rsidR="00AB35B2" w:rsidRPr="003D5A85" w:rsidRDefault="00AB35B2" w:rsidP="00897E4B">
            <w:pPr>
              <w:pStyle w:val="Prrafodelista"/>
              <w:spacing w:after="200" w:line="276" w:lineRule="auto"/>
              <w:ind w:left="1080"/>
              <w:jc w:val="both"/>
              <w:rPr>
                <w:rFonts w:cs="Arial"/>
                <w:bCs/>
                <w:sz w:val="22"/>
                <w:szCs w:val="22"/>
                <w:lang w:val="es-CL"/>
              </w:rPr>
            </w:pPr>
          </w:p>
        </w:tc>
        <w:tc>
          <w:tcPr>
            <w:tcW w:w="4414" w:type="dxa"/>
          </w:tcPr>
          <w:p w:rsidR="00AB35B2" w:rsidRDefault="00AB35B2"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AB35B2" w:rsidRPr="000335A6" w:rsidRDefault="00AB35B2"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0335A6" w:rsidRPr="00C12D0C" w:rsidRDefault="000335A6" w:rsidP="00897E4B">
            <w:pPr>
              <w:pStyle w:val="Prrafodelista"/>
              <w:numPr>
                <w:ilvl w:val="0"/>
                <w:numId w:val="34"/>
              </w:numPr>
              <w:spacing w:after="200" w:line="276" w:lineRule="auto"/>
              <w:jc w:val="both"/>
              <w:rPr>
                <w:rFonts w:cs="Arial"/>
                <w:b/>
                <w:sz w:val="22"/>
                <w:szCs w:val="22"/>
              </w:rPr>
            </w:pPr>
            <w:r>
              <w:rPr>
                <w:rFonts w:cs="Arial"/>
                <w:sz w:val="22"/>
                <w:szCs w:val="22"/>
              </w:rPr>
              <w:t>Certificado PEEC</w:t>
            </w:r>
          </w:p>
        </w:tc>
      </w:tr>
      <w:tr w:rsidR="00AB35B2" w:rsidRPr="00C12D0C" w:rsidTr="00897E4B">
        <w:trPr>
          <w:jc w:val="center"/>
        </w:trPr>
        <w:tc>
          <w:tcPr>
            <w:tcW w:w="4414" w:type="dxa"/>
          </w:tcPr>
          <w:p w:rsidR="00AB35B2" w:rsidRPr="00C12D0C" w:rsidRDefault="00AB35B2" w:rsidP="00897E4B">
            <w:pPr>
              <w:pStyle w:val="Prrafodelista"/>
              <w:numPr>
                <w:ilvl w:val="2"/>
                <w:numId w:val="36"/>
              </w:numPr>
              <w:spacing w:after="200" w:line="276" w:lineRule="auto"/>
              <w:jc w:val="both"/>
              <w:rPr>
                <w:rFonts w:cs="Arial"/>
                <w:bCs/>
                <w:sz w:val="22"/>
                <w:szCs w:val="22"/>
                <w:lang w:val="es-CL"/>
              </w:rPr>
            </w:pPr>
            <w:r w:rsidRPr="00C12D0C">
              <w:rPr>
                <w:rFonts w:cs="Arial"/>
                <w:bCs/>
                <w:sz w:val="22"/>
                <w:szCs w:val="22"/>
                <w:lang w:val="es-CL"/>
              </w:rPr>
              <w:t>Mínimo 5 años de implementación de la técnica.</w:t>
            </w:r>
          </w:p>
        </w:tc>
        <w:tc>
          <w:tcPr>
            <w:tcW w:w="4414" w:type="dxa"/>
          </w:tcPr>
          <w:p w:rsidR="00AB35B2" w:rsidRPr="00C12D0C" w:rsidRDefault="00AB35B2"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tc>
      </w:tr>
      <w:tr w:rsidR="008D61EB" w:rsidRPr="00C12D0C" w:rsidTr="00897E4B">
        <w:trPr>
          <w:jc w:val="center"/>
        </w:trPr>
        <w:tc>
          <w:tcPr>
            <w:tcW w:w="4414" w:type="dxa"/>
          </w:tcPr>
          <w:p w:rsidR="008D61EB" w:rsidRPr="000335A6" w:rsidRDefault="008D61EB" w:rsidP="008D61EB">
            <w:pPr>
              <w:pStyle w:val="Prrafodelista"/>
              <w:numPr>
                <w:ilvl w:val="2"/>
                <w:numId w:val="36"/>
              </w:numPr>
              <w:rPr>
                <w:rFonts w:cs="Arial"/>
                <w:bCs/>
                <w:sz w:val="22"/>
                <w:szCs w:val="22"/>
                <w:lang w:val="es-CL"/>
              </w:rPr>
            </w:pPr>
            <w:r w:rsidRPr="000335A6">
              <w:rPr>
                <w:rFonts w:cs="Arial"/>
                <w:bCs/>
                <w:sz w:val="22"/>
                <w:szCs w:val="22"/>
                <w:lang w:val="es-CL"/>
              </w:rPr>
              <w:t>Méd</w:t>
            </w:r>
            <w:r w:rsidR="00BA3304">
              <w:rPr>
                <w:rFonts w:cs="Arial"/>
                <w:bCs/>
                <w:sz w:val="22"/>
                <w:szCs w:val="22"/>
                <w:lang w:val="es-CL"/>
              </w:rPr>
              <w:t xml:space="preserve">ico especialista en pediatría, </w:t>
            </w:r>
            <w:r w:rsidR="00BA3304" w:rsidRPr="00DF61B7">
              <w:rPr>
                <w:rFonts w:cs="Arial"/>
                <w:bCs/>
                <w:sz w:val="22"/>
                <w:szCs w:val="22"/>
                <w:lang w:val="es-CL"/>
              </w:rPr>
              <w:t>Medicina interna o neurólogo</w:t>
            </w:r>
            <w:r w:rsidRPr="00DF61B7">
              <w:rPr>
                <w:rFonts w:cs="Arial"/>
                <w:bCs/>
                <w:sz w:val="22"/>
                <w:szCs w:val="22"/>
                <w:lang w:val="es-CL"/>
              </w:rPr>
              <w:t xml:space="preserve"> con </w:t>
            </w:r>
            <w:r w:rsidRPr="000335A6">
              <w:rPr>
                <w:rFonts w:cs="Arial"/>
                <w:bCs/>
                <w:sz w:val="22"/>
                <w:szCs w:val="22"/>
                <w:lang w:val="es-CL"/>
              </w:rPr>
              <w:t>experiencia previa en el manejo de pacientes con enfermedades metabólicas.</w:t>
            </w:r>
          </w:p>
          <w:p w:rsidR="008D61EB" w:rsidRPr="00C12D0C" w:rsidRDefault="008D61EB" w:rsidP="008D61EB">
            <w:pPr>
              <w:pStyle w:val="Prrafodelista"/>
              <w:spacing w:after="200" w:line="276" w:lineRule="auto"/>
              <w:ind w:left="1080"/>
              <w:jc w:val="both"/>
              <w:rPr>
                <w:rFonts w:cs="Arial"/>
                <w:bCs/>
                <w:sz w:val="22"/>
                <w:szCs w:val="22"/>
                <w:lang w:val="es-CL"/>
              </w:rPr>
            </w:pPr>
          </w:p>
        </w:tc>
        <w:tc>
          <w:tcPr>
            <w:tcW w:w="4414" w:type="dxa"/>
          </w:tcPr>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Certificación de prestador individual de la Superintendencia de Salud.</w:t>
            </w:r>
          </w:p>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Currículum Vitae de los profesionales que otorgarán la atención.</w:t>
            </w:r>
          </w:p>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Declaración jurada de Director del establecimiento.</w:t>
            </w:r>
          </w:p>
          <w:p w:rsidR="008D61EB" w:rsidRPr="00134765"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Visita a terreno (opcional).</w:t>
            </w:r>
          </w:p>
        </w:tc>
      </w:tr>
    </w:tbl>
    <w:p w:rsidR="00AB35B2" w:rsidRPr="00AB35B2" w:rsidRDefault="00AB35B2" w:rsidP="00AB35B2">
      <w:pPr>
        <w:spacing w:after="200" w:line="276" w:lineRule="auto"/>
        <w:rPr>
          <w:rFonts w:cs="Arial"/>
          <w:sz w:val="22"/>
          <w:szCs w:val="22"/>
        </w:rPr>
      </w:pPr>
    </w:p>
    <w:p w:rsidR="00120EBC" w:rsidRPr="00AB35B2" w:rsidRDefault="00AB35B2" w:rsidP="00AB35B2">
      <w:pPr>
        <w:pStyle w:val="Prrafodelista"/>
        <w:numPr>
          <w:ilvl w:val="1"/>
          <w:numId w:val="36"/>
        </w:numPr>
        <w:spacing w:after="200" w:line="276" w:lineRule="auto"/>
        <w:rPr>
          <w:rFonts w:cs="Arial"/>
          <w:b/>
          <w:sz w:val="22"/>
          <w:szCs w:val="22"/>
        </w:rPr>
      </w:pPr>
      <w:r w:rsidRPr="00AB35B2">
        <w:rPr>
          <w:rFonts w:cs="Arial"/>
          <w:b/>
          <w:sz w:val="22"/>
          <w:szCs w:val="22"/>
        </w:rPr>
        <w:t>Etapa de Tratamiento:</w:t>
      </w:r>
    </w:p>
    <w:p w:rsidR="00297A0E" w:rsidRPr="002C4A81" w:rsidRDefault="00297A0E" w:rsidP="00297A0E">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8E78D7" w:rsidTr="00897E4B">
        <w:trPr>
          <w:jc w:val="center"/>
        </w:trPr>
        <w:tc>
          <w:tcPr>
            <w:tcW w:w="4414" w:type="dxa"/>
          </w:tcPr>
          <w:p w:rsidR="00297A0E" w:rsidRDefault="00297A0E" w:rsidP="00297A0E">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297A0E" w:rsidRPr="00297A0E" w:rsidRDefault="00297A0E" w:rsidP="00297A0E">
            <w:pPr>
              <w:pStyle w:val="Prrafodelista"/>
              <w:ind w:left="1080"/>
              <w:jc w:val="both"/>
              <w:textAlignment w:val="bottom"/>
              <w:rPr>
                <w:rFonts w:cs="Arial"/>
                <w:bCs/>
                <w:sz w:val="22"/>
                <w:szCs w:val="22"/>
                <w:lang w:val="es-CL"/>
              </w:rPr>
            </w:pP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297A0E" w:rsidRPr="008E78D7" w:rsidTr="00897E4B">
        <w:trPr>
          <w:jc w:val="center"/>
        </w:trPr>
        <w:tc>
          <w:tcPr>
            <w:tcW w:w="4414" w:type="dxa"/>
          </w:tcPr>
          <w:p w:rsidR="00297A0E" w:rsidRPr="008E78D7" w:rsidRDefault="00297A0E" w:rsidP="000335A6">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 xml:space="preserve">Personal </w:t>
            </w:r>
            <w:r w:rsidR="000335A6">
              <w:rPr>
                <w:rFonts w:cs="Arial"/>
                <w:bCs/>
                <w:sz w:val="22"/>
                <w:szCs w:val="22"/>
                <w:lang w:val="es-CL"/>
              </w:rPr>
              <w:t xml:space="preserve">con título profesional </w:t>
            </w:r>
            <w:r w:rsidRPr="002C4A81">
              <w:rPr>
                <w:rFonts w:cs="Arial"/>
                <w:bCs/>
                <w:sz w:val="22"/>
                <w:szCs w:val="22"/>
                <w:lang w:val="es-CL"/>
              </w:rPr>
              <w:t>de enfermería entrenado para la infusión de Terapia de Reemplazo Enzimático.</w:t>
            </w:r>
          </w:p>
        </w:tc>
        <w:tc>
          <w:tcPr>
            <w:tcW w:w="4414" w:type="dxa"/>
          </w:tcPr>
          <w:p w:rsidR="00297A0E"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Certificación de prestador individual de la Superintendencia de Salud</w:t>
            </w:r>
            <w:r>
              <w:rPr>
                <w:rFonts w:cs="Arial"/>
                <w:sz w:val="22"/>
                <w:szCs w:val="22"/>
              </w:rPr>
              <w:t>.</w:t>
            </w:r>
          </w:p>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Currículum Vitae de los profesionales que otorgarán la atención</w:t>
            </w:r>
            <w:r>
              <w:rPr>
                <w:rFonts w:cs="Arial"/>
                <w:sz w:val="22"/>
                <w:szCs w:val="22"/>
              </w:rPr>
              <w:t>.</w:t>
            </w:r>
          </w:p>
        </w:tc>
      </w:tr>
    </w:tbl>
    <w:p w:rsidR="00297A0E" w:rsidRPr="002C4A81" w:rsidRDefault="00297A0E" w:rsidP="00297A0E">
      <w:pPr>
        <w:spacing w:after="200" w:line="276" w:lineRule="auto"/>
        <w:ind w:left="360"/>
        <w:rPr>
          <w:rFonts w:cs="Arial"/>
          <w:b/>
          <w:sz w:val="22"/>
          <w:szCs w:val="22"/>
        </w:rPr>
      </w:pPr>
    </w:p>
    <w:p w:rsidR="00297A0E" w:rsidRDefault="00297A0E" w:rsidP="00297A0E">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297A0E" w:rsidRPr="0062375A" w:rsidRDefault="00297A0E" w:rsidP="00297A0E">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8E78D7" w:rsidTr="00897E4B">
        <w:trPr>
          <w:jc w:val="center"/>
        </w:trPr>
        <w:tc>
          <w:tcPr>
            <w:tcW w:w="4414" w:type="dxa"/>
          </w:tcPr>
          <w:p w:rsidR="00297A0E" w:rsidRPr="002C4A81" w:rsidRDefault="00297A0E"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sidR="004047A1">
              <w:rPr>
                <w:rFonts w:cs="Arial"/>
                <w:sz w:val="22"/>
                <w:szCs w:val="22"/>
              </w:rPr>
              <w:t>.</w:t>
            </w:r>
          </w:p>
        </w:tc>
      </w:tr>
      <w:tr w:rsidR="00297A0E" w:rsidRPr="00134765" w:rsidTr="00897E4B">
        <w:trPr>
          <w:jc w:val="center"/>
        </w:trPr>
        <w:tc>
          <w:tcPr>
            <w:tcW w:w="4414" w:type="dxa"/>
          </w:tcPr>
          <w:p w:rsidR="00297A0E" w:rsidRPr="009042E4" w:rsidRDefault="00297A0E"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297A0E" w:rsidRPr="009042E4"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sidR="004047A1">
              <w:rPr>
                <w:rFonts w:cs="Arial"/>
                <w:sz w:val="22"/>
                <w:szCs w:val="22"/>
              </w:rPr>
              <w:t>.</w:t>
            </w:r>
          </w:p>
        </w:tc>
      </w:tr>
      <w:tr w:rsidR="00297A0E" w:rsidRPr="00134765" w:rsidTr="00897E4B">
        <w:trPr>
          <w:jc w:val="center"/>
        </w:trPr>
        <w:tc>
          <w:tcPr>
            <w:tcW w:w="4414" w:type="dxa"/>
          </w:tcPr>
          <w:p w:rsidR="00297A0E" w:rsidRPr="002C4A81" w:rsidRDefault="00297A0E" w:rsidP="000C35BD">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 xml:space="preserve">Personal </w:t>
            </w:r>
            <w:r w:rsidR="000C35BD">
              <w:rPr>
                <w:rFonts w:cs="Arial"/>
                <w:bCs/>
                <w:sz w:val="22"/>
                <w:szCs w:val="22"/>
                <w:lang w:val="es-CL"/>
              </w:rPr>
              <w:t>con título profesional de enfermería</w:t>
            </w:r>
            <w:r w:rsidR="00A57345">
              <w:rPr>
                <w:rFonts w:cs="Arial"/>
                <w:bCs/>
                <w:sz w:val="22"/>
                <w:szCs w:val="22"/>
                <w:lang w:val="es-CL"/>
              </w:rPr>
              <w:t xml:space="preserve"> </w:t>
            </w:r>
            <w:r w:rsidRPr="002C4A81">
              <w:rPr>
                <w:rFonts w:cs="Arial"/>
                <w:bCs/>
                <w:sz w:val="22"/>
                <w:szCs w:val="22"/>
                <w:lang w:val="es-CL"/>
              </w:rPr>
              <w:t>entrenado para la infusión de Terapia de Reemplazo</w:t>
            </w:r>
            <w:r>
              <w:rPr>
                <w:rFonts w:cs="Arial"/>
                <w:bCs/>
                <w:sz w:val="22"/>
                <w:szCs w:val="22"/>
                <w:lang w:val="es-CL"/>
              </w:rPr>
              <w:t xml:space="preserve"> enzimático.</w:t>
            </w:r>
          </w:p>
        </w:tc>
        <w:tc>
          <w:tcPr>
            <w:tcW w:w="4414" w:type="dxa"/>
          </w:tcPr>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tc>
      </w:tr>
    </w:tbl>
    <w:p w:rsidR="00120EBC" w:rsidRPr="00297A0E" w:rsidRDefault="00120EBC" w:rsidP="00932A8F">
      <w:pPr>
        <w:spacing w:after="200" w:line="276" w:lineRule="auto"/>
        <w:rPr>
          <w:rFonts w:cs="Arial"/>
          <w:b/>
          <w:sz w:val="22"/>
          <w:szCs w:val="22"/>
        </w:rPr>
      </w:pPr>
    </w:p>
    <w:p w:rsidR="00297A0E" w:rsidRPr="00297A0E" w:rsidRDefault="00297A0E" w:rsidP="00297A0E">
      <w:pPr>
        <w:pStyle w:val="Prrafodelista"/>
        <w:numPr>
          <w:ilvl w:val="1"/>
          <w:numId w:val="36"/>
        </w:numPr>
        <w:spacing w:after="200" w:line="276" w:lineRule="auto"/>
        <w:rPr>
          <w:rFonts w:cs="Arial"/>
          <w:b/>
          <w:sz w:val="22"/>
          <w:szCs w:val="22"/>
        </w:rPr>
      </w:pPr>
      <w:r w:rsidRPr="00297A0E">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134765" w:rsidTr="00897E4B">
        <w:trPr>
          <w:jc w:val="center"/>
        </w:trPr>
        <w:tc>
          <w:tcPr>
            <w:tcW w:w="4414" w:type="dxa"/>
          </w:tcPr>
          <w:p w:rsidR="00297A0E" w:rsidRPr="00D04765" w:rsidRDefault="00412500" w:rsidP="00412500">
            <w:pPr>
              <w:pStyle w:val="Prrafodelista"/>
              <w:numPr>
                <w:ilvl w:val="3"/>
                <w:numId w:val="36"/>
              </w:numPr>
              <w:jc w:val="both"/>
              <w:textAlignment w:val="bottom"/>
              <w:rPr>
                <w:rFonts w:cs="Arial"/>
                <w:bCs/>
                <w:sz w:val="22"/>
                <w:szCs w:val="22"/>
                <w:lang w:val="es-CL"/>
              </w:rPr>
            </w:pPr>
            <w:r>
              <w:rPr>
                <w:rFonts w:cs="Arial"/>
                <w:bCs/>
                <w:sz w:val="22"/>
                <w:szCs w:val="22"/>
                <w:lang w:val="es-CL"/>
              </w:rPr>
              <w:t>Equipo Multidisciplinario que cuente con los Especialistas: Pediatra, Internista, Hematólogo, Gastroenterólogo y traumatólogo.</w:t>
            </w:r>
          </w:p>
        </w:tc>
        <w:tc>
          <w:tcPr>
            <w:tcW w:w="4414" w:type="dxa"/>
          </w:tcPr>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297A0E" w:rsidRDefault="00297A0E"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4047A1">
              <w:rPr>
                <w:rFonts w:cs="Arial"/>
                <w:sz w:val="22"/>
                <w:szCs w:val="22"/>
              </w:rPr>
              <w:t>.</w:t>
            </w:r>
          </w:p>
          <w:p w:rsidR="00297A0E" w:rsidRPr="00134765" w:rsidRDefault="00297A0E"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r w:rsidR="004047A1">
              <w:rPr>
                <w:rFonts w:cs="Arial"/>
                <w:sz w:val="22"/>
                <w:szCs w:val="22"/>
              </w:rPr>
              <w:t>.</w:t>
            </w:r>
          </w:p>
        </w:tc>
      </w:tr>
    </w:tbl>
    <w:p w:rsidR="00297A0E" w:rsidRPr="000C35BD" w:rsidRDefault="00297A0E" w:rsidP="00297A0E">
      <w:pPr>
        <w:spacing w:after="200" w:line="276" w:lineRule="auto"/>
        <w:rPr>
          <w:rFonts w:cs="Arial"/>
          <w:b/>
          <w:sz w:val="18"/>
          <w:szCs w:val="22"/>
        </w:rPr>
      </w:pPr>
    </w:p>
    <w:p w:rsidR="00D0082C" w:rsidRPr="000C35BD" w:rsidRDefault="004047A1" w:rsidP="00D0082C">
      <w:pPr>
        <w:pStyle w:val="Prrafodelista"/>
        <w:numPr>
          <w:ilvl w:val="0"/>
          <w:numId w:val="36"/>
        </w:numPr>
        <w:spacing w:after="200" w:line="276" w:lineRule="auto"/>
        <w:rPr>
          <w:rFonts w:cs="Arial"/>
          <w:b/>
          <w:sz w:val="22"/>
          <w:szCs w:val="28"/>
        </w:rPr>
      </w:pPr>
      <w:r w:rsidRPr="000C35BD">
        <w:rPr>
          <w:rFonts w:cs="Arial"/>
          <w:b/>
          <w:sz w:val="22"/>
          <w:szCs w:val="28"/>
        </w:rPr>
        <w:t xml:space="preserve">Estándares especiales para el tratamiento basado en </w:t>
      </w:r>
      <w:r w:rsidRPr="000C35BD">
        <w:rPr>
          <w:rFonts w:ascii="Calibri" w:hAnsi="Calibri" w:cs="Arial"/>
          <w:b/>
          <w:bCs/>
          <w:sz w:val="22"/>
          <w:szCs w:val="28"/>
        </w:rPr>
        <w:t>Agalsidasa, para la enfermedad de Fabry</w:t>
      </w:r>
      <w:r w:rsidR="00D0082C" w:rsidRPr="000C35BD">
        <w:rPr>
          <w:rFonts w:ascii="Calibri" w:hAnsi="Calibri" w:cs="Arial"/>
          <w:b/>
          <w:bCs/>
          <w:sz w:val="22"/>
          <w:szCs w:val="28"/>
        </w:rPr>
        <w:t>:</w:t>
      </w:r>
    </w:p>
    <w:p w:rsidR="00120EBC" w:rsidRPr="000C35BD" w:rsidRDefault="00120EBC" w:rsidP="00120EBC">
      <w:pPr>
        <w:pStyle w:val="Prrafodelista"/>
        <w:spacing w:after="200" w:line="276" w:lineRule="auto"/>
        <w:rPr>
          <w:rFonts w:cs="Arial"/>
          <w:b/>
          <w:sz w:val="18"/>
          <w:szCs w:val="22"/>
        </w:rPr>
      </w:pPr>
    </w:p>
    <w:p w:rsidR="00120EBC" w:rsidRPr="00D0082C" w:rsidRDefault="00D0082C" w:rsidP="00D0082C">
      <w:pPr>
        <w:pStyle w:val="Prrafodelista"/>
        <w:numPr>
          <w:ilvl w:val="1"/>
          <w:numId w:val="36"/>
        </w:numPr>
        <w:spacing w:after="200" w:line="276" w:lineRule="auto"/>
        <w:rPr>
          <w:rFonts w:cs="Arial"/>
          <w:b/>
          <w:sz w:val="22"/>
          <w:szCs w:val="22"/>
        </w:rPr>
      </w:pPr>
      <w:r w:rsidRPr="00D0082C">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D0082C" w:rsidRPr="00134765" w:rsidTr="00897E4B">
        <w:trPr>
          <w:jc w:val="center"/>
        </w:trPr>
        <w:tc>
          <w:tcPr>
            <w:tcW w:w="4414" w:type="dxa"/>
          </w:tcPr>
          <w:p w:rsidR="00D0082C" w:rsidRPr="00134765" w:rsidRDefault="00D0082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D0082C" w:rsidRPr="00134765" w:rsidRDefault="00D0082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D0082C" w:rsidRPr="00134765" w:rsidTr="00897E4B">
        <w:trPr>
          <w:jc w:val="center"/>
        </w:trPr>
        <w:tc>
          <w:tcPr>
            <w:tcW w:w="4414" w:type="dxa"/>
          </w:tcPr>
          <w:p w:rsidR="00D0082C" w:rsidRDefault="00D0082C" w:rsidP="00897E4B">
            <w:pPr>
              <w:pStyle w:val="Prrafodelista"/>
              <w:numPr>
                <w:ilvl w:val="2"/>
                <w:numId w:val="36"/>
              </w:numPr>
              <w:jc w:val="both"/>
              <w:textAlignment w:val="bottom"/>
              <w:rPr>
                <w:rFonts w:cs="Arial"/>
                <w:bCs/>
                <w:sz w:val="22"/>
                <w:szCs w:val="22"/>
                <w:lang w:val="es-CL"/>
              </w:rPr>
            </w:pPr>
            <w:r>
              <w:rPr>
                <w:rFonts w:cs="Arial"/>
                <w:bCs/>
                <w:sz w:val="22"/>
                <w:szCs w:val="22"/>
                <w:lang w:val="es-CL"/>
              </w:rPr>
              <w:t>Técnica diagnóstica</w:t>
            </w:r>
            <w:r w:rsidRPr="00134765">
              <w:rPr>
                <w:rFonts w:cs="Arial"/>
                <w:bCs/>
                <w:sz w:val="22"/>
                <w:szCs w:val="22"/>
                <w:lang w:val="es-CL"/>
              </w:rPr>
              <w:t xml:space="preserve"> de determinación de la actividad de la enzima </w:t>
            </w:r>
            <w:r w:rsidRPr="00D0082C">
              <w:rPr>
                <w:rFonts w:cs="Arial"/>
                <w:bCs/>
                <w:sz w:val="22"/>
                <w:szCs w:val="22"/>
                <w:lang w:val="es-CL"/>
              </w:rPr>
              <w:t>alfa-galactosidasa A</w:t>
            </w:r>
            <w:r w:rsidR="000C35BD">
              <w:rPr>
                <w:rFonts w:cs="Arial"/>
                <w:bCs/>
                <w:sz w:val="22"/>
                <w:szCs w:val="22"/>
                <w:lang w:val="es-CL"/>
              </w:rPr>
              <w:t>, con certificación de PEEC</w:t>
            </w:r>
          </w:p>
          <w:p w:rsidR="00D0082C" w:rsidRPr="00D92FB9" w:rsidRDefault="00D0082C" w:rsidP="00897E4B">
            <w:pPr>
              <w:pStyle w:val="Prrafodelista"/>
              <w:ind w:left="1080"/>
              <w:jc w:val="both"/>
              <w:textAlignment w:val="bottom"/>
              <w:rPr>
                <w:rFonts w:cs="Arial"/>
                <w:bCs/>
                <w:sz w:val="22"/>
                <w:szCs w:val="22"/>
                <w:lang w:val="es-CL"/>
              </w:rPr>
            </w:pPr>
          </w:p>
        </w:tc>
        <w:tc>
          <w:tcPr>
            <w:tcW w:w="4414" w:type="dxa"/>
          </w:tcPr>
          <w:p w:rsidR="00D0082C" w:rsidRDefault="00D0082C" w:rsidP="00897E4B">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D0082C" w:rsidRDefault="00D0082C" w:rsidP="00897E4B">
            <w:pPr>
              <w:pStyle w:val="Prrafodelista"/>
              <w:numPr>
                <w:ilvl w:val="0"/>
                <w:numId w:val="34"/>
              </w:numPr>
              <w:spacing w:after="200" w:line="276" w:lineRule="auto"/>
              <w:rPr>
                <w:rFonts w:cs="Arial"/>
                <w:sz w:val="22"/>
                <w:szCs w:val="22"/>
              </w:rPr>
            </w:pPr>
            <w:r>
              <w:rPr>
                <w:rFonts w:cs="Arial"/>
                <w:sz w:val="22"/>
                <w:szCs w:val="22"/>
              </w:rPr>
              <w:t>Visita a terreno (opcional)</w:t>
            </w:r>
          </w:p>
          <w:p w:rsidR="000C35BD" w:rsidRPr="00134765" w:rsidRDefault="000C35BD" w:rsidP="00897E4B">
            <w:pPr>
              <w:pStyle w:val="Prrafodelista"/>
              <w:numPr>
                <w:ilvl w:val="0"/>
                <w:numId w:val="34"/>
              </w:numPr>
              <w:spacing w:after="200" w:line="276" w:lineRule="auto"/>
              <w:rPr>
                <w:rFonts w:cs="Arial"/>
                <w:sz w:val="22"/>
                <w:szCs w:val="22"/>
              </w:rPr>
            </w:pPr>
            <w:r>
              <w:rPr>
                <w:rFonts w:cs="Arial"/>
                <w:sz w:val="22"/>
                <w:szCs w:val="22"/>
              </w:rPr>
              <w:t>Certificado PEEC</w:t>
            </w:r>
          </w:p>
        </w:tc>
      </w:tr>
      <w:tr w:rsidR="00D0082C" w:rsidRPr="00134765" w:rsidTr="00897E4B">
        <w:trPr>
          <w:jc w:val="center"/>
        </w:trPr>
        <w:tc>
          <w:tcPr>
            <w:tcW w:w="4414" w:type="dxa"/>
          </w:tcPr>
          <w:p w:rsidR="000C35BD" w:rsidRDefault="00D0082C" w:rsidP="000C35BD">
            <w:pPr>
              <w:pStyle w:val="Prrafodelista"/>
              <w:numPr>
                <w:ilvl w:val="2"/>
                <w:numId w:val="36"/>
              </w:numPr>
              <w:jc w:val="both"/>
              <w:textAlignment w:val="bottom"/>
              <w:rPr>
                <w:rFonts w:cs="Arial"/>
                <w:bCs/>
                <w:sz w:val="22"/>
                <w:szCs w:val="22"/>
                <w:lang w:val="es-CL"/>
              </w:rPr>
            </w:pPr>
            <w:r w:rsidRPr="00D0082C">
              <w:rPr>
                <w:rFonts w:cs="Arial"/>
                <w:bCs/>
                <w:sz w:val="22"/>
                <w:szCs w:val="22"/>
                <w:lang w:val="es-CL"/>
              </w:rPr>
              <w:t>Técnica molecular de determinació</w:t>
            </w:r>
            <w:r w:rsidR="000C35BD">
              <w:rPr>
                <w:rFonts w:cs="Arial"/>
                <w:bCs/>
                <w:sz w:val="22"/>
                <w:szCs w:val="22"/>
                <w:lang w:val="es-CL"/>
              </w:rPr>
              <w:t>n de mutaciones para el gen GLA, con certificación de PEEC</w:t>
            </w:r>
          </w:p>
          <w:p w:rsidR="00D0082C" w:rsidRDefault="00D0082C" w:rsidP="000C35BD">
            <w:pPr>
              <w:pStyle w:val="Prrafodelista"/>
              <w:ind w:left="1080"/>
              <w:jc w:val="both"/>
              <w:textAlignment w:val="bottom"/>
              <w:rPr>
                <w:rFonts w:cs="Arial"/>
                <w:bCs/>
                <w:sz w:val="22"/>
                <w:szCs w:val="22"/>
                <w:lang w:val="es-CL"/>
              </w:rPr>
            </w:pPr>
          </w:p>
        </w:tc>
        <w:tc>
          <w:tcPr>
            <w:tcW w:w="4414" w:type="dxa"/>
          </w:tcPr>
          <w:p w:rsidR="00D0082C" w:rsidRDefault="00D0082C" w:rsidP="00D0082C">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D0082C" w:rsidRDefault="00D0082C" w:rsidP="00D0082C">
            <w:pPr>
              <w:pStyle w:val="Prrafodelista"/>
              <w:numPr>
                <w:ilvl w:val="0"/>
                <w:numId w:val="34"/>
              </w:numPr>
              <w:spacing w:after="200" w:line="276" w:lineRule="auto"/>
              <w:rPr>
                <w:rFonts w:cs="Arial"/>
                <w:sz w:val="22"/>
                <w:szCs w:val="22"/>
              </w:rPr>
            </w:pPr>
            <w:r>
              <w:rPr>
                <w:rFonts w:cs="Arial"/>
                <w:sz w:val="22"/>
                <w:szCs w:val="22"/>
              </w:rPr>
              <w:t>Visita a terreno (opcional)</w:t>
            </w:r>
          </w:p>
          <w:p w:rsidR="000C35BD" w:rsidRPr="00134765" w:rsidRDefault="000C35BD" w:rsidP="00D0082C">
            <w:pPr>
              <w:pStyle w:val="Prrafodelista"/>
              <w:numPr>
                <w:ilvl w:val="0"/>
                <w:numId w:val="34"/>
              </w:numPr>
              <w:spacing w:after="200" w:line="276" w:lineRule="auto"/>
              <w:rPr>
                <w:rFonts w:cs="Arial"/>
                <w:sz w:val="22"/>
                <w:szCs w:val="22"/>
              </w:rPr>
            </w:pPr>
            <w:r>
              <w:rPr>
                <w:rFonts w:cs="Arial"/>
                <w:sz w:val="22"/>
                <w:szCs w:val="22"/>
              </w:rPr>
              <w:t>Certificado PEEC</w:t>
            </w:r>
          </w:p>
        </w:tc>
      </w:tr>
      <w:tr w:rsidR="00D0082C" w:rsidRPr="00D92FB9" w:rsidTr="00897E4B">
        <w:trPr>
          <w:trHeight w:val="585"/>
          <w:jc w:val="center"/>
        </w:trPr>
        <w:tc>
          <w:tcPr>
            <w:tcW w:w="4414" w:type="dxa"/>
          </w:tcPr>
          <w:p w:rsidR="00D0082C" w:rsidRPr="00134765" w:rsidRDefault="00D0082C" w:rsidP="00897E4B">
            <w:pPr>
              <w:pStyle w:val="Prrafodelista"/>
              <w:numPr>
                <w:ilvl w:val="2"/>
                <w:numId w:val="36"/>
              </w:numPr>
              <w:spacing w:after="200" w:line="276" w:lineRule="auto"/>
              <w:rPr>
                <w:rFonts w:cs="Arial"/>
                <w:sz w:val="22"/>
                <w:szCs w:val="22"/>
              </w:rPr>
            </w:pPr>
            <w:r w:rsidRPr="00134765">
              <w:rPr>
                <w:rFonts w:cs="Arial"/>
                <w:bCs/>
                <w:sz w:val="22"/>
                <w:szCs w:val="22"/>
                <w:lang w:val="es-CL"/>
              </w:rPr>
              <w:t>Mínimo 5 años de implementación de la técnica.</w:t>
            </w:r>
          </w:p>
        </w:tc>
        <w:tc>
          <w:tcPr>
            <w:tcW w:w="4414" w:type="dxa"/>
          </w:tcPr>
          <w:p w:rsidR="00D0082C" w:rsidRPr="00D92FB9" w:rsidRDefault="00D0082C" w:rsidP="00897E4B">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tc>
      </w:tr>
      <w:tr w:rsidR="00EA1C61" w:rsidRPr="00D92FB9" w:rsidTr="00897E4B">
        <w:trPr>
          <w:trHeight w:val="585"/>
          <w:jc w:val="center"/>
        </w:trPr>
        <w:tc>
          <w:tcPr>
            <w:tcW w:w="4414" w:type="dxa"/>
          </w:tcPr>
          <w:p w:rsidR="00EA1C61" w:rsidRPr="00134765" w:rsidRDefault="00EA1C61" w:rsidP="00897E4B">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médico Neurólogo, </w:t>
            </w:r>
            <w:r w:rsidRPr="00DF61B7">
              <w:rPr>
                <w:rFonts w:cs="Arial"/>
                <w:bCs/>
                <w:sz w:val="22"/>
                <w:szCs w:val="22"/>
                <w:lang w:val="es-CL"/>
              </w:rPr>
              <w:t>Pediatra</w:t>
            </w:r>
            <w:r w:rsidR="00BA3304" w:rsidRPr="00DF61B7">
              <w:rPr>
                <w:rFonts w:cs="Arial"/>
                <w:bCs/>
                <w:sz w:val="22"/>
                <w:szCs w:val="22"/>
                <w:lang w:val="es-CL"/>
              </w:rPr>
              <w:t xml:space="preserve">, internista </w:t>
            </w:r>
            <w:r w:rsidRPr="00DF61B7">
              <w:rPr>
                <w:rFonts w:cs="Arial"/>
                <w:bCs/>
                <w:sz w:val="22"/>
                <w:szCs w:val="22"/>
                <w:lang w:val="es-CL"/>
              </w:rPr>
              <w:t xml:space="preserve"> o genetista </w:t>
            </w:r>
            <w:r>
              <w:rPr>
                <w:rFonts w:cs="Arial"/>
                <w:bCs/>
                <w:sz w:val="22"/>
                <w:szCs w:val="22"/>
                <w:lang w:val="es-CL"/>
              </w:rPr>
              <w:t xml:space="preserve">con experiencia comprobada en enfermedades metabólicas </w:t>
            </w:r>
          </w:p>
        </w:tc>
        <w:tc>
          <w:tcPr>
            <w:tcW w:w="4414" w:type="dxa"/>
          </w:tcPr>
          <w:p w:rsidR="00EA1C61" w:rsidRDefault="00EA1C61" w:rsidP="00EA1C61">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EA1C61" w:rsidRDefault="00EA1C61" w:rsidP="00EA1C61">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EA1C61" w:rsidRDefault="00EA1C61" w:rsidP="00EA1C61">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EA1C61" w:rsidRPr="00134765" w:rsidRDefault="00EA1C61" w:rsidP="00EA1C61">
            <w:pPr>
              <w:pStyle w:val="Prrafodelista"/>
              <w:numPr>
                <w:ilvl w:val="0"/>
                <w:numId w:val="34"/>
              </w:numPr>
              <w:spacing w:after="200" w:line="276" w:lineRule="auto"/>
              <w:rPr>
                <w:rFonts w:cs="Arial"/>
                <w:sz w:val="22"/>
                <w:szCs w:val="22"/>
              </w:rPr>
            </w:pPr>
            <w:r>
              <w:rPr>
                <w:rFonts w:cs="Arial"/>
                <w:sz w:val="22"/>
                <w:szCs w:val="22"/>
              </w:rPr>
              <w:t>Visita a terreno (opcional).</w:t>
            </w:r>
          </w:p>
        </w:tc>
      </w:tr>
    </w:tbl>
    <w:p w:rsidR="00D0082C" w:rsidRPr="00D0082C" w:rsidRDefault="00D0082C" w:rsidP="00D0082C">
      <w:pPr>
        <w:spacing w:after="200" w:line="276" w:lineRule="auto"/>
        <w:ind w:left="360"/>
        <w:rPr>
          <w:rFonts w:cs="Arial"/>
          <w:sz w:val="22"/>
          <w:szCs w:val="22"/>
        </w:rPr>
      </w:pPr>
    </w:p>
    <w:p w:rsidR="00454D48" w:rsidRPr="00454D48" w:rsidRDefault="00454D48" w:rsidP="00454D48">
      <w:pPr>
        <w:pStyle w:val="Prrafodelista"/>
        <w:numPr>
          <w:ilvl w:val="1"/>
          <w:numId w:val="36"/>
        </w:numPr>
        <w:spacing w:after="200" w:line="276" w:lineRule="auto"/>
        <w:rPr>
          <w:rFonts w:cs="Arial"/>
          <w:b/>
          <w:sz w:val="22"/>
          <w:szCs w:val="22"/>
        </w:rPr>
      </w:pPr>
      <w:r w:rsidRPr="00454D48">
        <w:rPr>
          <w:rFonts w:cs="Arial"/>
          <w:b/>
          <w:sz w:val="22"/>
          <w:szCs w:val="22"/>
        </w:rPr>
        <w:t>Etapa de Tratamiento:</w:t>
      </w:r>
    </w:p>
    <w:p w:rsidR="00454D48" w:rsidRPr="002C4A81" w:rsidRDefault="00454D48" w:rsidP="00454D48">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54D48" w:rsidRPr="008E78D7" w:rsidTr="00897E4B">
        <w:trPr>
          <w:jc w:val="center"/>
        </w:trPr>
        <w:tc>
          <w:tcPr>
            <w:tcW w:w="4414" w:type="dxa"/>
          </w:tcPr>
          <w:p w:rsidR="00454D48" w:rsidRDefault="00454D48" w:rsidP="00897E4B">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454D48" w:rsidRPr="00297A0E" w:rsidRDefault="00454D48" w:rsidP="00897E4B">
            <w:pPr>
              <w:pStyle w:val="Prrafodelista"/>
              <w:ind w:left="1080"/>
              <w:jc w:val="both"/>
              <w:textAlignment w:val="bottom"/>
              <w:rPr>
                <w:rFonts w:cs="Arial"/>
                <w:bCs/>
                <w:sz w:val="22"/>
                <w:szCs w:val="22"/>
                <w:lang w:val="es-CL"/>
              </w:rPr>
            </w:pP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Pr>
                <w:rFonts w:cs="Arial"/>
                <w:sz w:val="22"/>
                <w:szCs w:val="22"/>
              </w:rPr>
              <w:t>Resolución de cama</w:t>
            </w:r>
            <w:r w:rsidR="00EC00D5">
              <w:rPr>
                <w:rFonts w:cs="Arial"/>
                <w:sz w:val="22"/>
                <w:szCs w:val="22"/>
              </w:rPr>
              <w:t>s</w:t>
            </w:r>
            <w:r>
              <w:rPr>
                <w:rFonts w:cs="Arial"/>
                <w:sz w:val="22"/>
                <w:szCs w:val="22"/>
              </w:rPr>
              <w:t xml:space="preserve"> o cartera de servicio.</w:t>
            </w:r>
          </w:p>
        </w:tc>
      </w:tr>
      <w:tr w:rsidR="00454D48" w:rsidRPr="008E78D7" w:rsidTr="00897E4B">
        <w:trPr>
          <w:jc w:val="center"/>
        </w:trPr>
        <w:tc>
          <w:tcPr>
            <w:tcW w:w="4414" w:type="dxa"/>
          </w:tcPr>
          <w:p w:rsidR="00454D48" w:rsidRPr="008E78D7" w:rsidRDefault="00454D48" w:rsidP="00897E4B">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Personal de enfermería clínica entrenado para la infusión de Terapia de Reemplazo Enzimático.</w:t>
            </w:r>
          </w:p>
        </w:tc>
        <w:tc>
          <w:tcPr>
            <w:tcW w:w="4414" w:type="dxa"/>
          </w:tcPr>
          <w:p w:rsidR="00454D48"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Certificación de prestador individual de la Superintendencia de Salud</w:t>
            </w:r>
            <w:r>
              <w:rPr>
                <w:rFonts w:cs="Arial"/>
                <w:sz w:val="22"/>
                <w:szCs w:val="22"/>
              </w:rPr>
              <w:t>.</w:t>
            </w:r>
          </w:p>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Currículum Vitae de los profesionales que otorgarán la atención</w:t>
            </w:r>
            <w:r>
              <w:rPr>
                <w:rFonts w:cs="Arial"/>
                <w:sz w:val="22"/>
                <w:szCs w:val="22"/>
              </w:rPr>
              <w:t>.</w:t>
            </w:r>
          </w:p>
        </w:tc>
      </w:tr>
    </w:tbl>
    <w:p w:rsidR="00454D48" w:rsidRPr="002C4A81" w:rsidRDefault="00454D48" w:rsidP="00454D48">
      <w:pPr>
        <w:spacing w:after="200" w:line="276" w:lineRule="auto"/>
        <w:ind w:left="360"/>
        <w:rPr>
          <w:rFonts w:cs="Arial"/>
          <w:b/>
          <w:sz w:val="22"/>
          <w:szCs w:val="22"/>
        </w:rPr>
      </w:pPr>
    </w:p>
    <w:p w:rsidR="00454D48" w:rsidRDefault="00454D48" w:rsidP="00454D48">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454D48" w:rsidRPr="0062375A" w:rsidRDefault="00454D48" w:rsidP="00454D48">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54D48" w:rsidRPr="008E78D7" w:rsidTr="00897E4B">
        <w:trPr>
          <w:jc w:val="center"/>
        </w:trPr>
        <w:tc>
          <w:tcPr>
            <w:tcW w:w="4414" w:type="dxa"/>
          </w:tcPr>
          <w:p w:rsidR="00454D48" w:rsidRPr="002C4A81" w:rsidRDefault="00454D48"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Pr>
                <w:rFonts w:cs="Arial"/>
                <w:sz w:val="22"/>
                <w:szCs w:val="22"/>
              </w:rPr>
              <w:t>.</w:t>
            </w:r>
          </w:p>
        </w:tc>
      </w:tr>
      <w:tr w:rsidR="00454D48" w:rsidRPr="00134765" w:rsidTr="00897E4B">
        <w:trPr>
          <w:jc w:val="center"/>
        </w:trPr>
        <w:tc>
          <w:tcPr>
            <w:tcW w:w="4414" w:type="dxa"/>
          </w:tcPr>
          <w:p w:rsidR="00454D48" w:rsidRPr="009042E4" w:rsidRDefault="00454D48"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454D48" w:rsidRPr="009042E4"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Pr>
                <w:rFonts w:cs="Arial"/>
                <w:sz w:val="22"/>
                <w:szCs w:val="22"/>
              </w:rPr>
              <w:t>.</w:t>
            </w:r>
          </w:p>
        </w:tc>
      </w:tr>
      <w:tr w:rsidR="00454D48" w:rsidRPr="00134765" w:rsidTr="00897E4B">
        <w:trPr>
          <w:jc w:val="center"/>
        </w:trPr>
        <w:tc>
          <w:tcPr>
            <w:tcW w:w="4414" w:type="dxa"/>
          </w:tcPr>
          <w:p w:rsidR="00454D48" w:rsidRPr="002C4A81" w:rsidRDefault="00454D48" w:rsidP="00897E4B">
            <w:pPr>
              <w:pStyle w:val="Prrafodelista"/>
              <w:numPr>
                <w:ilvl w:val="3"/>
                <w:numId w:val="36"/>
              </w:numPr>
              <w:jc w:val="both"/>
              <w:textAlignment w:val="bottom"/>
              <w:rPr>
                <w:rFonts w:cs="Arial"/>
                <w:bCs/>
                <w:sz w:val="22"/>
                <w:szCs w:val="22"/>
                <w:lang w:val="es-CL"/>
              </w:rPr>
            </w:pPr>
            <w:r w:rsidRPr="002C4A81">
              <w:rPr>
                <w:rFonts w:cs="Arial"/>
                <w:bCs/>
                <w:sz w:val="22"/>
                <w:szCs w:val="22"/>
                <w:lang w:val="es-CL"/>
              </w:rPr>
              <w:t>Personal de enfermería clínica entrenado para la infusión de Terapia de Reemplazo</w:t>
            </w:r>
            <w:r>
              <w:rPr>
                <w:rFonts w:cs="Arial"/>
                <w:bCs/>
                <w:sz w:val="22"/>
                <w:szCs w:val="22"/>
                <w:lang w:val="es-CL"/>
              </w:rPr>
              <w:t xml:space="preserve"> enzimático.</w:t>
            </w:r>
          </w:p>
        </w:tc>
        <w:tc>
          <w:tcPr>
            <w:tcW w:w="4414" w:type="dxa"/>
          </w:tcPr>
          <w:p w:rsidR="00454D48" w:rsidRDefault="00454D48"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454D48" w:rsidRDefault="00454D48"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tc>
      </w:tr>
    </w:tbl>
    <w:p w:rsidR="00454D48" w:rsidRDefault="00454D48" w:rsidP="00120EBC">
      <w:pPr>
        <w:pStyle w:val="Prrafodelista"/>
        <w:spacing w:after="200" w:line="276" w:lineRule="auto"/>
        <w:rPr>
          <w:rFonts w:cs="Arial"/>
          <w:sz w:val="22"/>
          <w:szCs w:val="22"/>
        </w:rPr>
      </w:pPr>
    </w:p>
    <w:p w:rsidR="00454D48" w:rsidRPr="00297A0E" w:rsidRDefault="00454D48" w:rsidP="00454D48">
      <w:pPr>
        <w:pStyle w:val="Prrafodelista"/>
        <w:numPr>
          <w:ilvl w:val="1"/>
          <w:numId w:val="36"/>
        </w:numPr>
        <w:spacing w:after="200" w:line="276" w:lineRule="auto"/>
        <w:rPr>
          <w:rFonts w:cs="Arial"/>
          <w:b/>
          <w:sz w:val="22"/>
          <w:szCs w:val="22"/>
        </w:rPr>
      </w:pPr>
      <w:r w:rsidRPr="00297A0E">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54D48" w:rsidRPr="00134765" w:rsidTr="00897E4B">
        <w:trPr>
          <w:jc w:val="center"/>
        </w:trPr>
        <w:tc>
          <w:tcPr>
            <w:tcW w:w="4414" w:type="dxa"/>
          </w:tcPr>
          <w:p w:rsidR="00454D48" w:rsidRDefault="00454D48" w:rsidP="00454D48">
            <w:pPr>
              <w:pStyle w:val="Prrafodelista"/>
              <w:numPr>
                <w:ilvl w:val="2"/>
                <w:numId w:val="36"/>
              </w:numPr>
              <w:jc w:val="both"/>
              <w:textAlignment w:val="bottom"/>
              <w:rPr>
                <w:rFonts w:cs="Arial"/>
                <w:bCs/>
                <w:sz w:val="22"/>
                <w:szCs w:val="22"/>
                <w:lang w:val="es-CL"/>
              </w:rPr>
            </w:pPr>
            <w:r w:rsidRPr="00297A0E">
              <w:rPr>
                <w:rFonts w:cs="Arial"/>
                <w:bCs/>
                <w:sz w:val="22"/>
                <w:szCs w:val="22"/>
                <w:lang w:val="es-CL"/>
              </w:rPr>
              <w:t xml:space="preserve">Médico especialista en </w:t>
            </w:r>
            <w:r w:rsidRPr="00454D48">
              <w:rPr>
                <w:rFonts w:cs="Arial"/>
                <w:bCs/>
                <w:sz w:val="22"/>
                <w:szCs w:val="22"/>
                <w:lang w:val="es-CL"/>
              </w:rPr>
              <w:t>pe</w:t>
            </w:r>
            <w:r w:rsidR="00A57345">
              <w:rPr>
                <w:rFonts w:cs="Arial"/>
                <w:bCs/>
                <w:sz w:val="22"/>
                <w:szCs w:val="22"/>
                <w:lang w:val="es-CL"/>
              </w:rPr>
              <w:t>diatría</w:t>
            </w:r>
            <w:r w:rsidR="00BA3304">
              <w:rPr>
                <w:rFonts w:cs="Arial"/>
                <w:bCs/>
                <w:sz w:val="22"/>
                <w:szCs w:val="22"/>
                <w:lang w:val="es-CL"/>
              </w:rPr>
              <w:t xml:space="preserve">, </w:t>
            </w:r>
            <w:r w:rsidR="00BA3304" w:rsidRPr="00DF61B7">
              <w:rPr>
                <w:rFonts w:cs="Arial"/>
                <w:bCs/>
                <w:sz w:val="22"/>
                <w:szCs w:val="22"/>
                <w:lang w:val="es-CL"/>
              </w:rPr>
              <w:t>Medicina interna o</w:t>
            </w:r>
            <w:r w:rsidR="00A57345" w:rsidRPr="00DF61B7">
              <w:rPr>
                <w:rFonts w:cs="Arial"/>
                <w:bCs/>
                <w:sz w:val="22"/>
                <w:szCs w:val="22"/>
                <w:lang w:val="es-CL"/>
              </w:rPr>
              <w:t xml:space="preserve"> neurología </w:t>
            </w:r>
            <w:r w:rsidRPr="00DF61B7">
              <w:rPr>
                <w:rFonts w:cs="Arial"/>
                <w:bCs/>
                <w:sz w:val="22"/>
                <w:szCs w:val="22"/>
                <w:lang w:val="es-CL"/>
              </w:rPr>
              <w:t xml:space="preserve">con </w:t>
            </w:r>
            <w:r w:rsidRPr="002C2080">
              <w:rPr>
                <w:rFonts w:cs="Arial"/>
                <w:bCs/>
                <w:sz w:val="22"/>
                <w:szCs w:val="22"/>
                <w:lang w:val="es-CL"/>
              </w:rPr>
              <w:t xml:space="preserve">experiencia previa en el manejo de pacientes </w:t>
            </w:r>
            <w:r w:rsidRPr="00454D48">
              <w:rPr>
                <w:rFonts w:cs="Arial"/>
                <w:bCs/>
                <w:sz w:val="22"/>
                <w:szCs w:val="22"/>
                <w:lang w:val="es-CL"/>
              </w:rPr>
              <w:t>con enfermedades metabólicas</w:t>
            </w:r>
            <w:r w:rsidRPr="00D04765">
              <w:rPr>
                <w:rFonts w:cs="Arial"/>
                <w:bCs/>
                <w:sz w:val="22"/>
                <w:szCs w:val="22"/>
                <w:lang w:val="es-CL"/>
              </w:rPr>
              <w:t xml:space="preserve">. </w:t>
            </w:r>
          </w:p>
          <w:p w:rsidR="00454D48" w:rsidRPr="00D04765" w:rsidRDefault="00454D48" w:rsidP="00897E4B">
            <w:pPr>
              <w:pStyle w:val="Prrafodelista"/>
              <w:spacing w:after="200" w:line="276" w:lineRule="auto"/>
              <w:ind w:left="1080"/>
              <w:rPr>
                <w:rFonts w:cs="Arial"/>
                <w:bCs/>
                <w:sz w:val="22"/>
                <w:szCs w:val="22"/>
                <w:lang w:val="es-CL"/>
              </w:rPr>
            </w:pPr>
          </w:p>
        </w:tc>
        <w:tc>
          <w:tcPr>
            <w:tcW w:w="4414" w:type="dxa"/>
          </w:tcPr>
          <w:p w:rsidR="00454D48" w:rsidRDefault="00454D48"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454D48" w:rsidRDefault="00454D48"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454D48" w:rsidRDefault="00454D48"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454D48" w:rsidRPr="00134765" w:rsidRDefault="00454D48"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bl>
    <w:p w:rsidR="00A57345" w:rsidRDefault="00A57345" w:rsidP="00A57345">
      <w:pPr>
        <w:pStyle w:val="Prrafodelista"/>
        <w:spacing w:after="200" w:line="276" w:lineRule="auto"/>
        <w:rPr>
          <w:rFonts w:cs="Arial"/>
          <w:b/>
          <w:sz w:val="22"/>
          <w:szCs w:val="22"/>
        </w:rPr>
      </w:pPr>
    </w:p>
    <w:p w:rsidR="00454D48" w:rsidRPr="002C2080" w:rsidRDefault="002C4D21" w:rsidP="002C4D21">
      <w:pPr>
        <w:pStyle w:val="Prrafodelista"/>
        <w:numPr>
          <w:ilvl w:val="0"/>
          <w:numId w:val="36"/>
        </w:numPr>
        <w:spacing w:after="200" w:line="276" w:lineRule="auto"/>
        <w:rPr>
          <w:rFonts w:cs="Arial"/>
          <w:b/>
          <w:sz w:val="22"/>
          <w:szCs w:val="28"/>
        </w:rPr>
      </w:pPr>
      <w:r w:rsidRPr="002C2080">
        <w:rPr>
          <w:rFonts w:cs="Arial"/>
          <w:b/>
          <w:sz w:val="22"/>
          <w:szCs w:val="28"/>
        </w:rPr>
        <w:t xml:space="preserve">Estándares especiales para el tratamiento basado en </w:t>
      </w:r>
      <w:r w:rsidRPr="002C2080">
        <w:rPr>
          <w:rFonts w:ascii="Calibri" w:hAnsi="Calibri" w:cs="Arial"/>
          <w:b/>
          <w:bCs/>
          <w:sz w:val="22"/>
          <w:szCs w:val="28"/>
        </w:rPr>
        <w:t>Iloprost inhalatorio, Ambrisentan o Bosentan, para la Hipertensión Arterial Pulmonar Grupo I</w:t>
      </w:r>
    </w:p>
    <w:p w:rsidR="002C4D21" w:rsidRPr="00A57345" w:rsidRDefault="002C4D21" w:rsidP="002C4D21">
      <w:pPr>
        <w:pStyle w:val="Prrafodelista"/>
        <w:spacing w:after="200" w:line="276" w:lineRule="auto"/>
        <w:rPr>
          <w:rFonts w:cs="Arial"/>
          <w:b/>
          <w:color w:val="0F243E" w:themeColor="text2" w:themeShade="80"/>
          <w:sz w:val="28"/>
          <w:szCs w:val="28"/>
        </w:rPr>
      </w:pPr>
    </w:p>
    <w:p w:rsidR="00454D48" w:rsidRPr="002C4D21" w:rsidRDefault="002C4D21" w:rsidP="002C4D21">
      <w:pPr>
        <w:pStyle w:val="Prrafodelista"/>
        <w:numPr>
          <w:ilvl w:val="1"/>
          <w:numId w:val="36"/>
        </w:numPr>
        <w:spacing w:after="200" w:line="276" w:lineRule="auto"/>
        <w:rPr>
          <w:rFonts w:cs="Arial"/>
          <w:b/>
          <w:sz w:val="22"/>
          <w:szCs w:val="22"/>
        </w:rPr>
      </w:pPr>
      <w:r w:rsidRPr="002C4D21">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2C4D21" w:rsidRPr="00134765" w:rsidTr="00897E4B">
        <w:trPr>
          <w:jc w:val="center"/>
        </w:trPr>
        <w:tc>
          <w:tcPr>
            <w:tcW w:w="4414" w:type="dxa"/>
          </w:tcPr>
          <w:p w:rsidR="002C4D21" w:rsidRPr="00134765" w:rsidRDefault="002C4D21"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C4D21" w:rsidRPr="00134765" w:rsidRDefault="002C4D21"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C4D21" w:rsidRPr="00134765" w:rsidTr="00897E4B">
        <w:trPr>
          <w:jc w:val="center"/>
        </w:trPr>
        <w:tc>
          <w:tcPr>
            <w:tcW w:w="4414" w:type="dxa"/>
          </w:tcPr>
          <w:p w:rsidR="002C4D21" w:rsidRDefault="002C4D21" w:rsidP="002C4D21">
            <w:pPr>
              <w:pStyle w:val="Prrafodelista"/>
              <w:numPr>
                <w:ilvl w:val="2"/>
                <w:numId w:val="36"/>
              </w:numPr>
              <w:jc w:val="both"/>
              <w:textAlignment w:val="bottom"/>
              <w:rPr>
                <w:rFonts w:cs="Arial"/>
                <w:bCs/>
                <w:sz w:val="22"/>
                <w:szCs w:val="22"/>
                <w:lang w:val="es-CL"/>
              </w:rPr>
            </w:pPr>
            <w:r w:rsidRPr="002C2080">
              <w:rPr>
                <w:rFonts w:cs="Arial"/>
                <w:bCs/>
                <w:sz w:val="22"/>
                <w:szCs w:val="22"/>
                <w:lang w:val="es-CL"/>
              </w:rPr>
              <w:t>Establecimientos</w:t>
            </w:r>
            <w:r w:rsidR="00A57345" w:rsidRPr="002C2080">
              <w:rPr>
                <w:rFonts w:cs="Arial"/>
                <w:bCs/>
                <w:sz w:val="22"/>
                <w:szCs w:val="22"/>
                <w:lang w:val="es-CL"/>
              </w:rPr>
              <w:t xml:space="preserve"> </w:t>
            </w:r>
            <w:r w:rsidRPr="002C4D21">
              <w:rPr>
                <w:rFonts w:cs="Arial"/>
                <w:bCs/>
                <w:sz w:val="22"/>
                <w:szCs w:val="22"/>
                <w:lang w:val="es-CL"/>
              </w:rPr>
              <w:t xml:space="preserve">que cuenten con </w:t>
            </w:r>
            <w:r w:rsidR="001B30C5">
              <w:rPr>
                <w:rFonts w:cs="Arial"/>
                <w:bCs/>
                <w:sz w:val="22"/>
                <w:szCs w:val="22"/>
                <w:lang w:val="es-CL"/>
              </w:rPr>
              <w:t>l</w:t>
            </w:r>
            <w:r w:rsidRPr="002C4D21">
              <w:rPr>
                <w:rFonts w:cs="Arial"/>
                <w:bCs/>
                <w:sz w:val="22"/>
                <w:szCs w:val="22"/>
                <w:lang w:val="es-CL"/>
              </w:rPr>
              <w:t>aboratorio de Hemodinamia, con capacidad para efectuar sondeo derecho y test de Adenosina y angiografía pulmonar cuando se precisa.</w:t>
            </w:r>
          </w:p>
          <w:p w:rsidR="002C4D21" w:rsidRPr="00D04765" w:rsidRDefault="002C4D21" w:rsidP="00897E4B">
            <w:pPr>
              <w:pStyle w:val="Prrafodelista"/>
              <w:spacing w:after="200" w:line="276" w:lineRule="auto"/>
              <w:ind w:left="1080"/>
              <w:rPr>
                <w:rFonts w:cs="Arial"/>
                <w:bCs/>
                <w:sz w:val="22"/>
                <w:szCs w:val="22"/>
                <w:lang w:val="es-CL"/>
              </w:rPr>
            </w:pPr>
          </w:p>
        </w:tc>
        <w:tc>
          <w:tcPr>
            <w:tcW w:w="4414" w:type="dxa"/>
          </w:tcPr>
          <w:p w:rsidR="002C4D21" w:rsidRDefault="002C4D21" w:rsidP="00897E4B">
            <w:pPr>
              <w:pStyle w:val="Prrafodelista"/>
              <w:numPr>
                <w:ilvl w:val="0"/>
                <w:numId w:val="34"/>
              </w:numPr>
              <w:spacing w:after="200" w:line="276" w:lineRule="auto"/>
              <w:jc w:val="both"/>
              <w:rPr>
                <w:rFonts w:cs="Arial"/>
                <w:sz w:val="22"/>
                <w:szCs w:val="22"/>
              </w:rPr>
            </w:pPr>
            <w:r>
              <w:rPr>
                <w:rFonts w:cs="Arial"/>
                <w:sz w:val="22"/>
                <w:szCs w:val="22"/>
              </w:rPr>
              <w:t>Acreditación de la Superintendencia de Salud.</w:t>
            </w:r>
          </w:p>
          <w:p w:rsidR="002C4D21" w:rsidRDefault="002C4D21"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2C4D21" w:rsidRPr="00134765" w:rsidRDefault="002C4D21"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1B30C5" w:rsidRPr="00134765" w:rsidTr="00897E4B">
        <w:trPr>
          <w:jc w:val="center"/>
        </w:trPr>
        <w:tc>
          <w:tcPr>
            <w:tcW w:w="4414" w:type="dxa"/>
          </w:tcPr>
          <w:p w:rsidR="001B30C5" w:rsidRPr="002C4D21"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Laboratorio de Radiología (Angio TAC de tórax)</w:t>
            </w:r>
          </w:p>
        </w:tc>
        <w:tc>
          <w:tcPr>
            <w:tcW w:w="4414" w:type="dxa"/>
          </w:tcPr>
          <w:p w:rsidR="00EC00D5" w:rsidRDefault="00EC00D5" w:rsidP="001B30C5">
            <w:pPr>
              <w:pStyle w:val="Prrafodelista"/>
              <w:numPr>
                <w:ilvl w:val="0"/>
                <w:numId w:val="34"/>
              </w:numPr>
              <w:spacing w:after="200" w:line="276" w:lineRule="auto"/>
              <w:jc w:val="both"/>
              <w:rPr>
                <w:rFonts w:cs="Arial"/>
                <w:sz w:val="22"/>
                <w:szCs w:val="22"/>
              </w:rPr>
            </w:pPr>
            <w:r>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r w:rsidR="001B30C5" w:rsidRPr="00134765" w:rsidTr="00897E4B">
        <w:trPr>
          <w:jc w:val="center"/>
        </w:trPr>
        <w:tc>
          <w:tcPr>
            <w:tcW w:w="4414" w:type="dxa"/>
          </w:tcPr>
          <w:p w:rsidR="001B30C5" w:rsidRPr="001B30C5"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Laboratorio Bioquímica que disponga de PRO-BNP o BNP (péptido Natriurético Auricular)</w:t>
            </w:r>
            <w:r w:rsidR="001E69FC">
              <w:rPr>
                <w:rFonts w:cs="Arial"/>
                <w:bCs/>
                <w:sz w:val="22"/>
                <w:szCs w:val="22"/>
                <w:lang w:val="es-CL"/>
              </w:rPr>
              <w:t>, con técnica certificada con PEEC</w:t>
            </w:r>
          </w:p>
        </w:tc>
        <w:tc>
          <w:tcPr>
            <w:tcW w:w="4414" w:type="dxa"/>
          </w:tcPr>
          <w:p w:rsidR="00EC00D5" w:rsidRPr="00EC00D5" w:rsidRDefault="00EC00D5" w:rsidP="00EC00D5">
            <w:pPr>
              <w:pStyle w:val="Prrafodelista"/>
              <w:numPr>
                <w:ilvl w:val="0"/>
                <w:numId w:val="34"/>
              </w:numPr>
              <w:rPr>
                <w:rFonts w:cs="Arial"/>
                <w:sz w:val="22"/>
                <w:szCs w:val="22"/>
              </w:rPr>
            </w:pPr>
            <w:r w:rsidRPr="00EC00D5">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p w:rsidR="001E69FC" w:rsidRDefault="001E69FC" w:rsidP="001B30C5">
            <w:pPr>
              <w:pStyle w:val="Prrafodelista"/>
              <w:numPr>
                <w:ilvl w:val="0"/>
                <w:numId w:val="34"/>
              </w:numPr>
              <w:spacing w:after="200" w:line="276" w:lineRule="auto"/>
              <w:jc w:val="both"/>
              <w:rPr>
                <w:rFonts w:cs="Arial"/>
                <w:sz w:val="22"/>
                <w:szCs w:val="22"/>
              </w:rPr>
            </w:pPr>
            <w:r>
              <w:rPr>
                <w:rFonts w:cs="Arial"/>
                <w:sz w:val="22"/>
                <w:szCs w:val="22"/>
              </w:rPr>
              <w:t>Certificado PEEC.</w:t>
            </w:r>
          </w:p>
        </w:tc>
      </w:tr>
      <w:tr w:rsidR="001B30C5" w:rsidRPr="00134765" w:rsidTr="00897E4B">
        <w:trPr>
          <w:jc w:val="center"/>
        </w:trPr>
        <w:tc>
          <w:tcPr>
            <w:tcW w:w="4414" w:type="dxa"/>
          </w:tcPr>
          <w:p w:rsidR="001B30C5" w:rsidRPr="001B30C5"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Ecocardiografía efectuada por especialistas cardiólogos</w:t>
            </w:r>
          </w:p>
        </w:tc>
        <w:tc>
          <w:tcPr>
            <w:tcW w:w="4414" w:type="dxa"/>
          </w:tcPr>
          <w:p w:rsidR="00EC00D5" w:rsidRPr="00EC00D5" w:rsidRDefault="00EC00D5" w:rsidP="00EC00D5">
            <w:pPr>
              <w:pStyle w:val="Prrafodelista"/>
              <w:numPr>
                <w:ilvl w:val="0"/>
                <w:numId w:val="34"/>
              </w:numPr>
              <w:rPr>
                <w:rFonts w:cs="Arial"/>
                <w:sz w:val="22"/>
                <w:szCs w:val="22"/>
              </w:rPr>
            </w:pPr>
            <w:r w:rsidRPr="00EC00D5">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r w:rsidR="001B30C5" w:rsidRPr="00134765" w:rsidTr="00897E4B">
        <w:trPr>
          <w:jc w:val="center"/>
        </w:trPr>
        <w:tc>
          <w:tcPr>
            <w:tcW w:w="4414" w:type="dxa"/>
          </w:tcPr>
          <w:p w:rsidR="001B30C5" w:rsidRPr="001B30C5" w:rsidRDefault="001B30C5" w:rsidP="001A664A">
            <w:pPr>
              <w:pStyle w:val="Prrafodelista"/>
              <w:numPr>
                <w:ilvl w:val="2"/>
                <w:numId w:val="36"/>
              </w:numPr>
              <w:jc w:val="both"/>
              <w:textAlignment w:val="bottom"/>
              <w:rPr>
                <w:rFonts w:cs="Arial"/>
                <w:bCs/>
                <w:sz w:val="22"/>
                <w:szCs w:val="22"/>
                <w:lang w:val="es-CL"/>
              </w:rPr>
            </w:pPr>
            <w:r>
              <w:rPr>
                <w:rFonts w:cs="Arial"/>
                <w:bCs/>
                <w:sz w:val="22"/>
                <w:szCs w:val="22"/>
                <w:lang w:val="es-CL"/>
              </w:rPr>
              <w:t>C</w:t>
            </w:r>
            <w:r w:rsidRPr="001B30C5">
              <w:rPr>
                <w:rFonts w:cs="Arial"/>
                <w:bCs/>
                <w:sz w:val="22"/>
                <w:szCs w:val="22"/>
                <w:lang w:val="es-CL"/>
              </w:rPr>
              <w:t xml:space="preserve">ontar con al menos 3 años de experiencia en este tipo de pacientes con equipo médico experto en el diagnóstico y </w:t>
            </w:r>
            <w:r w:rsidR="00CD4479" w:rsidRPr="001B30C5">
              <w:rPr>
                <w:rFonts w:cs="Arial"/>
                <w:bCs/>
                <w:sz w:val="22"/>
                <w:szCs w:val="22"/>
                <w:lang w:val="es-CL"/>
              </w:rPr>
              <w:t>tratamiento con</w:t>
            </w:r>
            <w:r w:rsidRPr="001B30C5">
              <w:rPr>
                <w:rFonts w:cs="Arial"/>
                <w:bCs/>
                <w:sz w:val="22"/>
                <w:szCs w:val="22"/>
                <w:lang w:val="es-CL"/>
              </w:rPr>
              <w:t xml:space="preserve"> al menos 12 pacientes bajo control permanente y al menos 3 ingresos anuales.</w:t>
            </w:r>
          </w:p>
        </w:tc>
        <w:tc>
          <w:tcPr>
            <w:tcW w:w="4414" w:type="dxa"/>
          </w:tcPr>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bl>
    <w:p w:rsidR="002C4D21" w:rsidRPr="00CD4479" w:rsidRDefault="002C4D21" w:rsidP="002C4D21">
      <w:pPr>
        <w:spacing w:after="200" w:line="276" w:lineRule="auto"/>
        <w:ind w:left="360"/>
        <w:rPr>
          <w:rFonts w:cs="Arial"/>
          <w:b/>
          <w:color w:val="FF0000"/>
          <w:sz w:val="22"/>
          <w:szCs w:val="22"/>
        </w:rPr>
      </w:pPr>
    </w:p>
    <w:p w:rsidR="002C4D21" w:rsidRPr="00383A28" w:rsidRDefault="00383A28" w:rsidP="00383A28">
      <w:pPr>
        <w:pStyle w:val="Prrafodelista"/>
        <w:numPr>
          <w:ilvl w:val="1"/>
          <w:numId w:val="36"/>
        </w:numPr>
        <w:spacing w:after="200" w:line="276" w:lineRule="auto"/>
        <w:rPr>
          <w:rFonts w:cs="Arial"/>
          <w:b/>
          <w:sz w:val="22"/>
          <w:szCs w:val="22"/>
        </w:rPr>
      </w:pPr>
      <w:r w:rsidRPr="00383A28">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383A28" w:rsidRPr="00134765" w:rsidTr="00897E4B">
        <w:trPr>
          <w:jc w:val="center"/>
        </w:trPr>
        <w:tc>
          <w:tcPr>
            <w:tcW w:w="4414" w:type="dxa"/>
          </w:tcPr>
          <w:p w:rsidR="00383A28" w:rsidRPr="00134765" w:rsidRDefault="00383A2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83A28" w:rsidRPr="00134765" w:rsidRDefault="00383A2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83A28" w:rsidRPr="00134765" w:rsidTr="00897E4B">
        <w:trPr>
          <w:jc w:val="center"/>
        </w:trPr>
        <w:tc>
          <w:tcPr>
            <w:tcW w:w="4414" w:type="dxa"/>
          </w:tcPr>
          <w:p w:rsidR="00383A28" w:rsidRDefault="00383A28" w:rsidP="00897E4B">
            <w:pPr>
              <w:pStyle w:val="Prrafodelista"/>
              <w:numPr>
                <w:ilvl w:val="2"/>
                <w:numId w:val="36"/>
              </w:numPr>
              <w:jc w:val="both"/>
              <w:textAlignment w:val="bottom"/>
              <w:rPr>
                <w:rFonts w:cs="Arial"/>
                <w:bCs/>
                <w:sz w:val="22"/>
                <w:szCs w:val="22"/>
                <w:lang w:val="es-CL"/>
              </w:rPr>
            </w:pPr>
            <w:r w:rsidRPr="002C4D21">
              <w:rPr>
                <w:rFonts w:cs="Arial"/>
                <w:bCs/>
                <w:sz w:val="22"/>
                <w:szCs w:val="22"/>
                <w:lang w:val="es-CL"/>
              </w:rPr>
              <w:t xml:space="preserve">Establecimientos  que cuenten </w:t>
            </w:r>
            <w:r w:rsidR="001A664A">
              <w:rPr>
                <w:rFonts w:cs="Arial"/>
                <w:bCs/>
                <w:sz w:val="22"/>
                <w:szCs w:val="22"/>
                <w:lang w:val="es-CL"/>
              </w:rPr>
              <w:t xml:space="preserve">profesional con título de </w:t>
            </w:r>
            <w:r w:rsidR="001A664A" w:rsidRPr="001A664A">
              <w:rPr>
                <w:rFonts w:cs="Arial"/>
                <w:bCs/>
                <w:sz w:val="22"/>
                <w:szCs w:val="22"/>
                <w:lang w:val="es-CL"/>
              </w:rPr>
              <w:t>enfermería capacitado</w:t>
            </w:r>
            <w:r w:rsidR="00CD4479">
              <w:rPr>
                <w:rFonts w:cs="Arial"/>
                <w:bCs/>
                <w:sz w:val="22"/>
                <w:szCs w:val="22"/>
                <w:lang w:val="es-CL"/>
              </w:rPr>
              <w:t xml:space="preserve"> </w:t>
            </w:r>
            <w:r w:rsidRPr="00383A28">
              <w:rPr>
                <w:rFonts w:cs="Arial"/>
                <w:bCs/>
                <w:sz w:val="22"/>
                <w:szCs w:val="22"/>
                <w:lang w:val="es-CL"/>
              </w:rPr>
              <w:t xml:space="preserve">para la entrega de Iloprost nebulizado que se asocia a </w:t>
            </w:r>
            <w:r w:rsidR="001A664A">
              <w:rPr>
                <w:rFonts w:cs="Arial"/>
                <w:bCs/>
                <w:sz w:val="22"/>
                <w:szCs w:val="22"/>
                <w:lang w:val="es-CL"/>
              </w:rPr>
              <w:t>educación</w:t>
            </w:r>
            <w:r w:rsidRPr="00383A28">
              <w:rPr>
                <w:rFonts w:cs="Arial"/>
                <w:bCs/>
                <w:sz w:val="22"/>
                <w:szCs w:val="22"/>
                <w:lang w:val="es-CL"/>
              </w:rPr>
              <w:t xml:space="preserve"> del paciente sobre su uso dado por más la entrega de nebulizador ultrasónico y entrega de Ambrisentan o  Bosentan va asociado a </w:t>
            </w:r>
            <w:r w:rsidR="001A664A">
              <w:rPr>
                <w:rFonts w:cs="Arial"/>
                <w:bCs/>
                <w:sz w:val="22"/>
                <w:szCs w:val="22"/>
                <w:lang w:val="es-CL"/>
              </w:rPr>
              <w:t>educación</w:t>
            </w:r>
            <w:r w:rsidRPr="00383A28">
              <w:rPr>
                <w:rFonts w:cs="Arial"/>
                <w:bCs/>
                <w:sz w:val="22"/>
                <w:szCs w:val="22"/>
                <w:lang w:val="es-CL"/>
              </w:rPr>
              <w:t xml:space="preserve"> sobre su uso dado por médico tratante</w:t>
            </w:r>
            <w:r w:rsidRPr="002C4D21">
              <w:rPr>
                <w:rFonts w:cs="Arial"/>
                <w:bCs/>
                <w:sz w:val="22"/>
                <w:szCs w:val="22"/>
                <w:lang w:val="es-CL"/>
              </w:rPr>
              <w:t>.</w:t>
            </w:r>
          </w:p>
          <w:p w:rsidR="00383A28" w:rsidRPr="00D04765" w:rsidRDefault="00383A28" w:rsidP="00897E4B">
            <w:pPr>
              <w:pStyle w:val="Prrafodelista"/>
              <w:spacing w:after="200" w:line="276" w:lineRule="auto"/>
              <w:ind w:left="1080"/>
              <w:rPr>
                <w:rFonts w:cs="Arial"/>
                <w:bCs/>
                <w:sz w:val="22"/>
                <w:szCs w:val="22"/>
                <w:lang w:val="es-CL"/>
              </w:rPr>
            </w:pPr>
          </w:p>
        </w:tc>
        <w:tc>
          <w:tcPr>
            <w:tcW w:w="4414" w:type="dxa"/>
          </w:tcPr>
          <w:p w:rsidR="008E1EBF" w:rsidRDefault="008E1EBF" w:rsidP="008E1EBF">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8E1EBF" w:rsidRDefault="008E1EBF" w:rsidP="008E1EBF">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8E1EBF" w:rsidRDefault="008E1EBF" w:rsidP="008E1EBF">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A664A" w:rsidRDefault="001A664A" w:rsidP="008E1EBF">
            <w:pPr>
              <w:pStyle w:val="Prrafodelista"/>
              <w:numPr>
                <w:ilvl w:val="0"/>
                <w:numId w:val="34"/>
              </w:numPr>
              <w:spacing w:after="200" w:line="276" w:lineRule="auto"/>
              <w:jc w:val="both"/>
              <w:rPr>
                <w:rFonts w:cs="Arial"/>
                <w:sz w:val="22"/>
                <w:szCs w:val="22"/>
              </w:rPr>
            </w:pPr>
            <w:r>
              <w:rPr>
                <w:rFonts w:cs="Arial"/>
                <w:sz w:val="22"/>
                <w:szCs w:val="22"/>
              </w:rPr>
              <w:t>Protocolo de educación al paciente en uso de Iloprost nebulizado, Ambrisentan y Bosentan</w:t>
            </w:r>
          </w:p>
          <w:p w:rsidR="00383A28" w:rsidRPr="00134765" w:rsidRDefault="008E1EBF" w:rsidP="008E1EBF">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383A28" w:rsidTr="00897E4B">
        <w:trPr>
          <w:jc w:val="center"/>
        </w:trPr>
        <w:tc>
          <w:tcPr>
            <w:tcW w:w="4414" w:type="dxa"/>
          </w:tcPr>
          <w:p w:rsidR="00383A28" w:rsidRPr="002C4D21" w:rsidRDefault="00383A28" w:rsidP="008E1EBF">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Laboratorio</w:t>
            </w:r>
            <w:r w:rsidR="00C64C29">
              <w:rPr>
                <w:rFonts w:cs="Arial"/>
                <w:bCs/>
                <w:sz w:val="22"/>
                <w:szCs w:val="22"/>
                <w:lang w:val="es-CL"/>
              </w:rPr>
              <w:t xml:space="preserve"> para pruebas hepáticas, con certificación PEEC.</w:t>
            </w:r>
          </w:p>
        </w:tc>
        <w:tc>
          <w:tcPr>
            <w:tcW w:w="4414" w:type="dxa"/>
          </w:tcPr>
          <w:p w:rsidR="00EC00D5" w:rsidRPr="00EC00D5" w:rsidRDefault="00EC00D5" w:rsidP="00EC00D5">
            <w:pPr>
              <w:pStyle w:val="Prrafodelista"/>
              <w:numPr>
                <w:ilvl w:val="0"/>
                <w:numId w:val="34"/>
              </w:numPr>
              <w:rPr>
                <w:rFonts w:cs="Arial"/>
                <w:sz w:val="22"/>
                <w:szCs w:val="22"/>
              </w:rPr>
            </w:pPr>
            <w:r w:rsidRPr="00EC00D5">
              <w:rPr>
                <w:rFonts w:cs="Arial"/>
                <w:sz w:val="22"/>
                <w:szCs w:val="22"/>
              </w:rPr>
              <w:t>Resolución o documento que explicite la cartera de servicio</w:t>
            </w:r>
          </w:p>
          <w:p w:rsidR="00383A28" w:rsidRDefault="00383A28"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C64C29" w:rsidRDefault="00C64C29" w:rsidP="00897E4B">
            <w:pPr>
              <w:pStyle w:val="Prrafodelista"/>
              <w:numPr>
                <w:ilvl w:val="0"/>
                <w:numId w:val="34"/>
              </w:numPr>
              <w:spacing w:after="200" w:line="276" w:lineRule="auto"/>
              <w:jc w:val="both"/>
              <w:rPr>
                <w:rFonts w:cs="Arial"/>
                <w:sz w:val="22"/>
                <w:szCs w:val="22"/>
              </w:rPr>
            </w:pPr>
            <w:r>
              <w:rPr>
                <w:rFonts w:cs="Arial"/>
                <w:sz w:val="22"/>
                <w:szCs w:val="22"/>
              </w:rPr>
              <w:t>Certificado PEEC</w:t>
            </w:r>
            <w:r w:rsidR="004232DF">
              <w:rPr>
                <w:rFonts w:cs="Arial"/>
                <w:sz w:val="22"/>
                <w:szCs w:val="22"/>
              </w:rPr>
              <w:t>.</w:t>
            </w:r>
          </w:p>
          <w:p w:rsidR="00383A28" w:rsidRDefault="00383A28" w:rsidP="00897E4B">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bl>
    <w:p w:rsidR="002C4D21" w:rsidRDefault="002C4D21">
      <w:pPr>
        <w:spacing w:after="200" w:line="276" w:lineRule="auto"/>
        <w:rPr>
          <w:rFonts w:cs="Arial"/>
          <w:sz w:val="22"/>
          <w:szCs w:val="22"/>
        </w:rPr>
      </w:pPr>
    </w:p>
    <w:p w:rsidR="002C4D21" w:rsidRPr="008F2B16" w:rsidRDefault="008F2B16" w:rsidP="008F2B16">
      <w:pPr>
        <w:pStyle w:val="Prrafodelista"/>
        <w:numPr>
          <w:ilvl w:val="1"/>
          <w:numId w:val="36"/>
        </w:numPr>
        <w:spacing w:after="200" w:line="276" w:lineRule="auto"/>
        <w:rPr>
          <w:rFonts w:cs="Arial"/>
          <w:b/>
          <w:sz w:val="22"/>
          <w:szCs w:val="22"/>
        </w:rPr>
      </w:pPr>
      <w:r w:rsidRPr="008F2B16">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8F2B16" w:rsidRPr="00134765" w:rsidTr="00897E4B">
        <w:trPr>
          <w:jc w:val="center"/>
        </w:trPr>
        <w:tc>
          <w:tcPr>
            <w:tcW w:w="4414" w:type="dxa"/>
          </w:tcPr>
          <w:p w:rsidR="008F2B16" w:rsidRPr="00134765" w:rsidRDefault="008F2B16"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8F2B16" w:rsidRPr="00134765" w:rsidRDefault="008F2B16"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8F2B16" w:rsidRPr="003724F8" w:rsidTr="00897E4B">
        <w:trPr>
          <w:jc w:val="center"/>
        </w:trPr>
        <w:tc>
          <w:tcPr>
            <w:tcW w:w="4414" w:type="dxa"/>
          </w:tcPr>
          <w:p w:rsidR="008F2B16" w:rsidRPr="002C4D21" w:rsidRDefault="008F2B16" w:rsidP="00A52AC4">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 xml:space="preserve">Médico cardiólogo o </w:t>
            </w:r>
            <w:r w:rsidR="00A52AC4" w:rsidRPr="00DF61B7">
              <w:rPr>
                <w:rFonts w:cs="Arial"/>
                <w:bCs/>
                <w:sz w:val="22"/>
                <w:szCs w:val="22"/>
                <w:lang w:val="es-CL"/>
              </w:rPr>
              <w:t>Broncopulmonar</w:t>
            </w:r>
          </w:p>
        </w:tc>
        <w:tc>
          <w:tcPr>
            <w:tcW w:w="4414" w:type="dxa"/>
          </w:tcPr>
          <w:p w:rsidR="003813A1" w:rsidRPr="00EC00D5" w:rsidRDefault="003813A1" w:rsidP="003813A1">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Certificación de prestador individual de la Superintendencia de Salud.</w:t>
            </w:r>
          </w:p>
          <w:p w:rsidR="008F2B16" w:rsidRPr="003724F8" w:rsidRDefault="008F2B16"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8F2B16" w:rsidRPr="003724F8" w:rsidRDefault="008F2B16"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Visita a terreno (opcional).</w:t>
            </w:r>
          </w:p>
        </w:tc>
      </w:tr>
      <w:tr w:rsidR="008F2B16" w:rsidRPr="003724F8" w:rsidTr="001F3356">
        <w:trPr>
          <w:trHeight w:val="1448"/>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kinesiólogo o tecnólogo médico para Evaluación Funcional (test de caminata de 6 min)</w:t>
            </w:r>
          </w:p>
        </w:tc>
        <w:tc>
          <w:tcPr>
            <w:tcW w:w="4414" w:type="dxa"/>
          </w:tcPr>
          <w:p w:rsidR="00EC00D5" w:rsidRPr="00EC00D5" w:rsidRDefault="00EC00D5" w:rsidP="00EC00D5">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Certificación de prestador individual de la Superintendencia de Salud.</w:t>
            </w:r>
          </w:p>
          <w:p w:rsidR="00EC00D5" w:rsidRPr="00EC00D5" w:rsidRDefault="00EC00D5" w:rsidP="00EC00D5">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Currículum Vitae de los profesionales que otorgarán la atención.</w:t>
            </w:r>
          </w:p>
          <w:p w:rsidR="008F2B16" w:rsidRPr="00EC00D5" w:rsidRDefault="008F2B16" w:rsidP="00EC00D5">
            <w:pPr>
              <w:spacing w:after="200" w:line="276" w:lineRule="auto"/>
              <w:ind w:left="360"/>
              <w:jc w:val="both"/>
              <w:rPr>
                <w:rFonts w:cs="Arial"/>
                <w:bCs/>
                <w:sz w:val="22"/>
                <w:szCs w:val="22"/>
                <w:highlight w:val="yellow"/>
                <w:lang w:val="es-CL"/>
              </w:rPr>
            </w:pPr>
          </w:p>
        </w:tc>
      </w:tr>
      <w:tr w:rsidR="008F2B16" w:rsidRPr="003724F8" w:rsidTr="00897E4B">
        <w:trPr>
          <w:jc w:val="center"/>
        </w:trPr>
        <w:tc>
          <w:tcPr>
            <w:tcW w:w="4414" w:type="dxa"/>
          </w:tcPr>
          <w:p w:rsidR="008F2B16"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Cardiólogo experto en ecografía y Hemodinamia para Evaluación hemodinámica (específicamente elementos de disfunción del ventrículo derecho tales como el índice TAPSE y presencia de derrame)</w:t>
            </w:r>
            <w:r w:rsidR="004F2410">
              <w:rPr>
                <w:rFonts w:cs="Arial"/>
                <w:bCs/>
                <w:sz w:val="22"/>
                <w:szCs w:val="22"/>
                <w:lang w:val="es-CL"/>
              </w:rPr>
              <w:t>.</w:t>
            </w:r>
          </w:p>
          <w:p w:rsidR="004F2410" w:rsidRPr="003724F8" w:rsidRDefault="004F2410" w:rsidP="004F2410">
            <w:pPr>
              <w:pStyle w:val="Prrafodelista"/>
              <w:ind w:left="1080"/>
              <w:jc w:val="both"/>
              <w:textAlignment w:val="bottom"/>
              <w:rPr>
                <w:rFonts w:cs="Arial"/>
                <w:bCs/>
                <w:sz w:val="22"/>
                <w:szCs w:val="22"/>
                <w:lang w:val="es-CL"/>
              </w:rPr>
            </w:pP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Certificación de prestador individual de la Superintendencia de Salud.</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Currículum Vitae de los profesionales que otorgarán la atención</w:t>
            </w:r>
          </w:p>
        </w:tc>
      </w:tr>
      <w:tr w:rsidR="008F2B16" w:rsidRPr="003724F8" w:rsidTr="00897E4B">
        <w:trPr>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Labora</w:t>
            </w:r>
            <w:r w:rsidR="004F2410">
              <w:rPr>
                <w:rFonts w:cs="Arial"/>
                <w:bCs/>
                <w:sz w:val="22"/>
                <w:szCs w:val="22"/>
                <w:lang w:val="es-CL"/>
              </w:rPr>
              <w:t>torio para biomarcadores: ProBN, con certificación PEEC.</w:t>
            </w: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Resolución o documento que explicite la cartera de servicio</w:t>
            </w:r>
          </w:p>
          <w:p w:rsid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4F2410" w:rsidRPr="001F3356" w:rsidRDefault="004F2410" w:rsidP="001F3356">
            <w:pPr>
              <w:pStyle w:val="Prrafodelista"/>
              <w:numPr>
                <w:ilvl w:val="0"/>
                <w:numId w:val="34"/>
              </w:numPr>
              <w:spacing w:after="200" w:line="276" w:lineRule="auto"/>
              <w:jc w:val="both"/>
              <w:rPr>
                <w:rFonts w:cs="Arial"/>
                <w:bCs/>
                <w:sz w:val="22"/>
                <w:szCs w:val="22"/>
                <w:lang w:val="es-CL"/>
              </w:rPr>
            </w:pPr>
            <w:r>
              <w:rPr>
                <w:rFonts w:cs="Arial"/>
                <w:bCs/>
                <w:sz w:val="22"/>
                <w:szCs w:val="22"/>
                <w:lang w:val="es-CL"/>
              </w:rPr>
              <w:t>Certificado PEEC.</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r w:rsidR="008F2B16" w:rsidRPr="003724F8" w:rsidTr="00897E4B">
        <w:trPr>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Hemodinamia</w:t>
            </w: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Resolución o documento que explicite la cartera de servicio</w:t>
            </w:r>
          </w:p>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r w:rsidR="008F2B16" w:rsidRPr="003724F8" w:rsidTr="00897E4B">
        <w:trPr>
          <w:jc w:val="center"/>
        </w:trPr>
        <w:tc>
          <w:tcPr>
            <w:tcW w:w="4414" w:type="dxa"/>
          </w:tcPr>
          <w:p w:rsidR="008F2B16" w:rsidRDefault="008F2B16" w:rsidP="004F2410">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Contar al menos 3 años de experiencia en este tipo de pacientes con equipo médico experto en el diagnóstico y tratamiento de esta patología: al menos 12 pacientes bajo control permanente, al menos 3 ingresos</w:t>
            </w:r>
            <w:r w:rsidR="004F2410">
              <w:rPr>
                <w:rFonts w:cs="Arial"/>
                <w:bCs/>
                <w:sz w:val="22"/>
                <w:szCs w:val="22"/>
                <w:lang w:val="es-CL"/>
              </w:rPr>
              <w:t>.</w:t>
            </w:r>
          </w:p>
          <w:p w:rsidR="004F2410" w:rsidRPr="003724F8" w:rsidRDefault="004F2410" w:rsidP="004F2410">
            <w:pPr>
              <w:pStyle w:val="Prrafodelista"/>
              <w:ind w:left="1080"/>
              <w:jc w:val="both"/>
              <w:textAlignment w:val="bottom"/>
              <w:rPr>
                <w:rFonts w:cs="Arial"/>
                <w:bCs/>
                <w:sz w:val="22"/>
                <w:szCs w:val="22"/>
                <w:lang w:val="es-CL"/>
              </w:rPr>
            </w:pP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bl>
    <w:p w:rsidR="002C4D21" w:rsidRPr="006B4AF3" w:rsidRDefault="002C4D21">
      <w:pPr>
        <w:spacing w:after="200" w:line="276" w:lineRule="auto"/>
        <w:rPr>
          <w:rFonts w:asciiTheme="minorHAnsi" w:eastAsiaTheme="minorEastAsia" w:hAnsiTheme="minorHAnsi" w:cs="Arial"/>
          <w:b/>
          <w:bCs/>
          <w:sz w:val="22"/>
          <w:szCs w:val="22"/>
          <w:lang w:val="es-CL"/>
        </w:rPr>
      </w:pPr>
    </w:p>
    <w:p w:rsidR="002C4D21" w:rsidRPr="004F2410" w:rsidRDefault="006B4AF3" w:rsidP="003724F8">
      <w:pPr>
        <w:pStyle w:val="Prrafodelista"/>
        <w:numPr>
          <w:ilvl w:val="0"/>
          <w:numId w:val="36"/>
        </w:numPr>
        <w:spacing w:after="200" w:line="276" w:lineRule="auto"/>
        <w:rPr>
          <w:rFonts w:cs="Arial"/>
          <w:b/>
          <w:bCs/>
          <w:sz w:val="22"/>
          <w:szCs w:val="28"/>
          <w:lang w:val="es-CL"/>
        </w:rPr>
      </w:pPr>
      <w:r w:rsidRPr="004F2410">
        <w:rPr>
          <w:rFonts w:cs="Arial"/>
          <w:b/>
          <w:bCs/>
          <w:sz w:val="22"/>
          <w:szCs w:val="28"/>
          <w:lang w:val="es-CL"/>
        </w:rPr>
        <w:t>Estándares</w:t>
      </w:r>
      <w:r w:rsidR="003724F8" w:rsidRPr="004F2410">
        <w:rPr>
          <w:rFonts w:cs="Arial"/>
          <w:b/>
          <w:bCs/>
          <w:sz w:val="22"/>
          <w:szCs w:val="28"/>
          <w:lang w:val="es-CL"/>
        </w:rPr>
        <w:t xml:space="preserve"> especiales para el tratamiento basado en </w:t>
      </w:r>
      <w:r w:rsidR="003724F8" w:rsidRPr="004F2410">
        <w:rPr>
          <w:rFonts w:ascii="Calibri" w:hAnsi="Calibri" w:cs="Arial"/>
          <w:b/>
          <w:bCs/>
          <w:sz w:val="22"/>
          <w:szCs w:val="28"/>
        </w:rPr>
        <w:t>Palivizumab para la profilaxis de la infección del Virus Respiratorio Sincicial en prematuros con Displasia Broncopulmonar, menores de 32 semanas d</w:t>
      </w:r>
      <w:r w:rsidRPr="004F2410">
        <w:rPr>
          <w:rFonts w:ascii="Calibri" w:hAnsi="Calibri" w:cs="Arial"/>
          <w:b/>
          <w:bCs/>
          <w:sz w:val="22"/>
          <w:szCs w:val="28"/>
        </w:rPr>
        <w:t>e edad gestacional  y/o 1500 gramos</w:t>
      </w:r>
      <w:r w:rsidR="003724F8" w:rsidRPr="004F2410">
        <w:rPr>
          <w:rFonts w:ascii="Calibri" w:hAnsi="Calibri" w:cs="Arial"/>
          <w:b/>
          <w:bCs/>
          <w:sz w:val="22"/>
          <w:szCs w:val="28"/>
        </w:rPr>
        <w:t xml:space="preserve"> al nacer</w:t>
      </w:r>
    </w:p>
    <w:p w:rsidR="006B4AF3" w:rsidRPr="006B4AF3" w:rsidRDefault="006B4AF3" w:rsidP="006B4AF3">
      <w:pPr>
        <w:pStyle w:val="Prrafodelista"/>
        <w:spacing w:after="200" w:line="276" w:lineRule="auto"/>
        <w:rPr>
          <w:rFonts w:cs="Arial"/>
          <w:b/>
          <w:bCs/>
          <w:sz w:val="22"/>
          <w:szCs w:val="22"/>
          <w:lang w:val="es-CL"/>
        </w:rPr>
      </w:pPr>
    </w:p>
    <w:p w:rsidR="004F2410" w:rsidRPr="00643384" w:rsidRDefault="006B4AF3" w:rsidP="004F2410">
      <w:pPr>
        <w:pStyle w:val="Prrafodelista"/>
        <w:numPr>
          <w:ilvl w:val="1"/>
          <w:numId w:val="36"/>
        </w:numPr>
        <w:spacing w:after="200" w:line="276" w:lineRule="auto"/>
        <w:jc w:val="both"/>
        <w:rPr>
          <w:rFonts w:cs="Arial"/>
          <w:b/>
          <w:sz w:val="22"/>
          <w:szCs w:val="22"/>
        </w:rPr>
      </w:pPr>
      <w:r w:rsidRPr="006B4AF3">
        <w:rPr>
          <w:rFonts w:cs="Arial"/>
          <w:b/>
          <w:sz w:val="22"/>
          <w:szCs w:val="22"/>
        </w:rPr>
        <w:t>Etapa de Confirmación Diagnóstica:</w:t>
      </w:r>
      <w:r w:rsidR="004F2410">
        <w:rPr>
          <w:rFonts w:cs="Arial"/>
          <w:b/>
          <w:sz w:val="22"/>
          <w:szCs w:val="22"/>
        </w:rPr>
        <w:t xml:space="preserve"> </w:t>
      </w:r>
      <w:r w:rsidR="004F2410" w:rsidRPr="00E9668C">
        <w:rPr>
          <w:rFonts w:cs="Arial"/>
          <w:sz w:val="22"/>
          <w:szCs w:val="22"/>
        </w:rPr>
        <w:t>Para este</w:t>
      </w:r>
      <w:r w:rsidR="004F2410">
        <w:rPr>
          <w:rFonts w:cs="Arial"/>
          <w:sz w:val="22"/>
          <w:szCs w:val="22"/>
        </w:rPr>
        <w:t xml:space="preserve"> tratamiento, la confirmación diagnóstica consiste en la determinación clínica de la necesidad de tratamiento de Palivizumab conforme al protocolo, la que en todo caso, debe ser validada por el Centro de Referencia Nacional determinado por el Ministerio de Salud.</w:t>
      </w:r>
    </w:p>
    <w:p w:rsidR="002C4D21" w:rsidRPr="006B4AF3" w:rsidRDefault="002C4D21" w:rsidP="00E46846">
      <w:pPr>
        <w:pStyle w:val="Prrafodelista"/>
        <w:spacing w:after="200" w:line="276" w:lineRule="auto"/>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B4AF3" w:rsidRPr="00134765" w:rsidTr="00CD4479">
        <w:trPr>
          <w:trHeight w:val="432"/>
          <w:jc w:val="center"/>
        </w:trPr>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B4AF3" w:rsidRPr="00643384" w:rsidTr="00897E4B">
        <w:trPr>
          <w:jc w:val="center"/>
        </w:trPr>
        <w:tc>
          <w:tcPr>
            <w:tcW w:w="4414" w:type="dxa"/>
          </w:tcPr>
          <w:p w:rsidR="006B4AF3" w:rsidRPr="004F2410" w:rsidRDefault="004F2410" w:rsidP="00897E4B">
            <w:pPr>
              <w:pStyle w:val="Prrafodelista"/>
              <w:numPr>
                <w:ilvl w:val="2"/>
                <w:numId w:val="36"/>
              </w:numPr>
              <w:spacing w:after="200" w:line="276" w:lineRule="auto"/>
              <w:jc w:val="both"/>
              <w:rPr>
                <w:rFonts w:cs="Arial"/>
                <w:bCs/>
                <w:sz w:val="22"/>
                <w:szCs w:val="22"/>
                <w:lang w:val="es-CL"/>
              </w:rPr>
            </w:pPr>
            <w:r w:rsidRPr="004F2410">
              <w:rPr>
                <w:rFonts w:cs="Arial"/>
                <w:bCs/>
                <w:sz w:val="22"/>
                <w:szCs w:val="22"/>
                <w:lang w:val="es-CL"/>
              </w:rPr>
              <w:t>Médico Neonatólogo</w:t>
            </w:r>
          </w:p>
          <w:p w:rsidR="006B4AF3" w:rsidRPr="00D04765" w:rsidRDefault="006B4AF3" w:rsidP="00897E4B">
            <w:pPr>
              <w:pStyle w:val="Prrafodelista"/>
              <w:spacing w:after="200" w:line="276" w:lineRule="auto"/>
              <w:ind w:left="1080"/>
              <w:rPr>
                <w:rFonts w:cs="Arial"/>
                <w:bCs/>
                <w:sz w:val="22"/>
                <w:szCs w:val="22"/>
                <w:lang w:val="es-CL"/>
              </w:rPr>
            </w:pPr>
          </w:p>
        </w:tc>
        <w:tc>
          <w:tcPr>
            <w:tcW w:w="4414" w:type="dxa"/>
          </w:tcPr>
          <w:p w:rsidR="006B4AF3" w:rsidRDefault="004F2410" w:rsidP="00897E4B">
            <w:pPr>
              <w:pStyle w:val="Prrafodelista"/>
              <w:numPr>
                <w:ilvl w:val="0"/>
                <w:numId w:val="34"/>
              </w:numPr>
              <w:spacing w:after="200" w:line="276" w:lineRule="auto"/>
              <w:rPr>
                <w:rFonts w:cs="Arial"/>
                <w:sz w:val="22"/>
                <w:szCs w:val="22"/>
              </w:rPr>
            </w:pPr>
            <w:r w:rsidRPr="003724F8">
              <w:rPr>
                <w:rFonts w:cs="Arial"/>
                <w:bCs/>
                <w:sz w:val="22"/>
                <w:szCs w:val="22"/>
                <w:lang w:val="es-CL"/>
              </w:rPr>
              <w:t>Certificación de prestador individual de la Superintendencia de Salud</w:t>
            </w:r>
            <w:r w:rsidR="006B4AF3">
              <w:rPr>
                <w:rFonts w:cs="Arial"/>
                <w:sz w:val="22"/>
                <w:szCs w:val="22"/>
              </w:rPr>
              <w:t>.</w:t>
            </w:r>
            <w:r>
              <w:rPr>
                <w:rFonts w:cs="Arial"/>
                <w:sz w:val="22"/>
                <w:szCs w:val="22"/>
              </w:rPr>
              <w:t xml:space="preserve"> </w:t>
            </w:r>
          </w:p>
          <w:p w:rsidR="006B4AF3" w:rsidRPr="00643384" w:rsidRDefault="006B4AF3" w:rsidP="00897E4B">
            <w:pPr>
              <w:spacing w:after="200" w:line="276" w:lineRule="auto"/>
              <w:jc w:val="both"/>
              <w:rPr>
                <w:rFonts w:cs="Arial"/>
                <w:b/>
                <w:sz w:val="22"/>
                <w:szCs w:val="22"/>
              </w:rPr>
            </w:pPr>
          </w:p>
        </w:tc>
      </w:tr>
    </w:tbl>
    <w:p w:rsidR="002C4D21" w:rsidRDefault="002C4D21">
      <w:pPr>
        <w:spacing w:after="200" w:line="276" w:lineRule="auto"/>
        <w:rPr>
          <w:rFonts w:cs="Arial"/>
          <w:sz w:val="22"/>
          <w:szCs w:val="22"/>
        </w:rPr>
      </w:pPr>
    </w:p>
    <w:p w:rsidR="006B4AF3" w:rsidRPr="006B4AF3" w:rsidRDefault="006B4AF3" w:rsidP="006B4AF3">
      <w:pPr>
        <w:pStyle w:val="Prrafodelista"/>
        <w:numPr>
          <w:ilvl w:val="1"/>
          <w:numId w:val="36"/>
        </w:numPr>
        <w:spacing w:after="200" w:line="276" w:lineRule="auto"/>
        <w:rPr>
          <w:rFonts w:cs="Arial"/>
          <w:b/>
          <w:sz w:val="22"/>
          <w:szCs w:val="22"/>
        </w:rPr>
      </w:pPr>
      <w:r w:rsidRPr="006B4AF3">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6B4AF3" w:rsidRPr="00134765" w:rsidTr="00897E4B">
        <w:trPr>
          <w:jc w:val="center"/>
        </w:trPr>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B4AF3" w:rsidRPr="00643384" w:rsidTr="00897E4B">
        <w:trPr>
          <w:jc w:val="center"/>
        </w:trPr>
        <w:tc>
          <w:tcPr>
            <w:tcW w:w="4414" w:type="dxa"/>
          </w:tcPr>
          <w:p w:rsidR="006B4AF3" w:rsidRPr="00643384" w:rsidRDefault="004F2410" w:rsidP="004F2410">
            <w:pPr>
              <w:pStyle w:val="Prrafodelista"/>
              <w:numPr>
                <w:ilvl w:val="2"/>
                <w:numId w:val="36"/>
              </w:numPr>
              <w:spacing w:after="200" w:line="276" w:lineRule="auto"/>
              <w:jc w:val="both"/>
              <w:rPr>
                <w:rFonts w:cs="Arial"/>
                <w:bCs/>
                <w:sz w:val="22"/>
                <w:szCs w:val="22"/>
                <w:lang w:val="es-CL"/>
              </w:rPr>
            </w:pPr>
            <w:r>
              <w:rPr>
                <w:rFonts w:cs="Arial"/>
                <w:bCs/>
                <w:sz w:val="22"/>
                <w:szCs w:val="22"/>
                <w:lang w:val="es-CL"/>
              </w:rPr>
              <w:t>Profesional universitario de enfermería capacitado</w:t>
            </w:r>
            <w:r w:rsidR="006B4AF3" w:rsidRPr="006B4AF3">
              <w:rPr>
                <w:rFonts w:cs="Arial"/>
                <w:bCs/>
                <w:sz w:val="22"/>
                <w:szCs w:val="22"/>
                <w:lang w:val="es-CL"/>
              </w:rPr>
              <w:t xml:space="preserve"> en administración de medicamento.</w:t>
            </w:r>
          </w:p>
        </w:tc>
        <w:tc>
          <w:tcPr>
            <w:tcW w:w="4414" w:type="dxa"/>
          </w:tcPr>
          <w:p w:rsidR="00D813A7" w:rsidRPr="003724F8" w:rsidRDefault="00D813A7" w:rsidP="00D813A7">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D813A7" w:rsidRPr="003724F8" w:rsidRDefault="00D813A7" w:rsidP="00D813A7">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D813A7" w:rsidRPr="003724F8" w:rsidRDefault="00D813A7" w:rsidP="00D813A7">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6B4AF3" w:rsidRDefault="00D813A7" w:rsidP="00D813A7">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6B4AF3" w:rsidRPr="006B4AF3" w:rsidRDefault="006B4AF3" w:rsidP="006B4AF3">
      <w:pPr>
        <w:spacing w:after="200" w:line="276" w:lineRule="auto"/>
        <w:rPr>
          <w:rFonts w:cs="Arial"/>
          <w:sz w:val="22"/>
          <w:szCs w:val="22"/>
        </w:rPr>
      </w:pPr>
    </w:p>
    <w:p w:rsidR="002C4D21" w:rsidRPr="004158B4" w:rsidRDefault="004158B4" w:rsidP="004158B4">
      <w:pPr>
        <w:pStyle w:val="Prrafodelista"/>
        <w:numPr>
          <w:ilvl w:val="1"/>
          <w:numId w:val="36"/>
        </w:numPr>
        <w:spacing w:after="200" w:line="276" w:lineRule="auto"/>
        <w:rPr>
          <w:rFonts w:cs="Arial"/>
          <w:b/>
          <w:sz w:val="22"/>
          <w:szCs w:val="22"/>
        </w:rPr>
      </w:pPr>
      <w:r w:rsidRPr="004158B4">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4158B4" w:rsidRPr="00134765" w:rsidTr="00897E4B">
        <w:trPr>
          <w:jc w:val="center"/>
        </w:trPr>
        <w:tc>
          <w:tcPr>
            <w:tcW w:w="4414" w:type="dxa"/>
          </w:tcPr>
          <w:p w:rsidR="004158B4" w:rsidRPr="00134765" w:rsidRDefault="004158B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158B4" w:rsidRPr="00134765" w:rsidRDefault="004158B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158B4" w:rsidRPr="00643384" w:rsidTr="00897E4B">
        <w:trPr>
          <w:jc w:val="center"/>
        </w:trPr>
        <w:tc>
          <w:tcPr>
            <w:tcW w:w="4414" w:type="dxa"/>
          </w:tcPr>
          <w:p w:rsidR="004158B4" w:rsidRDefault="004158B4" w:rsidP="00897E4B">
            <w:pPr>
              <w:pStyle w:val="Prrafodelista"/>
              <w:numPr>
                <w:ilvl w:val="2"/>
                <w:numId w:val="36"/>
              </w:numPr>
              <w:spacing w:after="200" w:line="276" w:lineRule="auto"/>
              <w:jc w:val="both"/>
              <w:rPr>
                <w:rFonts w:cs="Arial"/>
                <w:bCs/>
                <w:sz w:val="22"/>
                <w:szCs w:val="22"/>
                <w:lang w:val="es-CL"/>
              </w:rPr>
            </w:pPr>
            <w:r w:rsidRPr="00770FC0">
              <w:rPr>
                <w:rFonts w:cs="Arial"/>
                <w:bCs/>
                <w:sz w:val="22"/>
                <w:szCs w:val="22"/>
                <w:lang w:val="es-CL"/>
              </w:rPr>
              <w:t xml:space="preserve">Establecimiento que cuente con </w:t>
            </w:r>
            <w:r w:rsidR="00CD4479" w:rsidRPr="00770FC0">
              <w:rPr>
                <w:rFonts w:cs="Arial"/>
                <w:bCs/>
                <w:sz w:val="22"/>
                <w:szCs w:val="22"/>
                <w:lang w:val="es-CL"/>
              </w:rPr>
              <w:t>Broncopulmonar o Médico</w:t>
            </w:r>
            <w:r w:rsidRPr="00770FC0">
              <w:rPr>
                <w:rFonts w:cs="Arial"/>
                <w:bCs/>
                <w:sz w:val="22"/>
                <w:szCs w:val="22"/>
                <w:lang w:val="es-CL"/>
              </w:rPr>
              <w:t xml:space="preserve"> </w:t>
            </w:r>
            <w:r w:rsidR="00CD4479" w:rsidRPr="00770FC0">
              <w:rPr>
                <w:rFonts w:cs="Arial"/>
                <w:bCs/>
                <w:sz w:val="22"/>
                <w:szCs w:val="22"/>
                <w:lang w:val="es-CL"/>
              </w:rPr>
              <w:t xml:space="preserve">Pediatra </w:t>
            </w:r>
            <w:r w:rsidRPr="00770FC0">
              <w:rPr>
                <w:rFonts w:cs="Arial"/>
                <w:bCs/>
                <w:sz w:val="22"/>
                <w:szCs w:val="22"/>
                <w:lang w:val="es-CL"/>
              </w:rPr>
              <w:t xml:space="preserve">encargado de enfermedades respiratorias para la realización de seguimiento de </w:t>
            </w:r>
            <w:r w:rsidRPr="004158B4">
              <w:rPr>
                <w:rFonts w:cs="Arial"/>
                <w:bCs/>
                <w:sz w:val="22"/>
                <w:szCs w:val="22"/>
                <w:lang w:val="es-CL"/>
              </w:rPr>
              <w:t>pacientes RNPT con diagnóstico de DBP</w:t>
            </w:r>
            <w:r w:rsidRPr="006B4AF3">
              <w:rPr>
                <w:rFonts w:cs="Arial"/>
                <w:bCs/>
                <w:sz w:val="22"/>
                <w:szCs w:val="22"/>
                <w:lang w:val="es-CL"/>
              </w:rPr>
              <w:t>.</w:t>
            </w:r>
          </w:p>
          <w:p w:rsidR="004158B4" w:rsidRPr="00D04765" w:rsidRDefault="004158B4" w:rsidP="00897E4B">
            <w:pPr>
              <w:pStyle w:val="Prrafodelista"/>
              <w:spacing w:after="200" w:line="276" w:lineRule="auto"/>
              <w:ind w:left="1080"/>
              <w:rPr>
                <w:rFonts w:cs="Arial"/>
                <w:bCs/>
                <w:sz w:val="22"/>
                <w:szCs w:val="22"/>
                <w:lang w:val="es-CL"/>
              </w:rPr>
            </w:pPr>
          </w:p>
        </w:tc>
        <w:tc>
          <w:tcPr>
            <w:tcW w:w="4414" w:type="dxa"/>
          </w:tcPr>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4158B4" w:rsidRPr="00643384" w:rsidRDefault="004158B4"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4158B4" w:rsidTr="00897E4B">
        <w:trPr>
          <w:jc w:val="center"/>
        </w:trPr>
        <w:tc>
          <w:tcPr>
            <w:tcW w:w="4414" w:type="dxa"/>
          </w:tcPr>
          <w:p w:rsidR="004158B4" w:rsidRPr="00643384" w:rsidRDefault="00770FC0" w:rsidP="004158B4">
            <w:pPr>
              <w:pStyle w:val="Prrafodelista"/>
              <w:numPr>
                <w:ilvl w:val="2"/>
                <w:numId w:val="36"/>
              </w:numPr>
              <w:spacing w:after="200" w:line="276" w:lineRule="auto"/>
              <w:jc w:val="both"/>
              <w:rPr>
                <w:rFonts w:cs="Arial"/>
                <w:bCs/>
                <w:sz w:val="22"/>
                <w:szCs w:val="22"/>
                <w:lang w:val="es-CL"/>
              </w:rPr>
            </w:pPr>
            <w:r>
              <w:rPr>
                <w:rFonts w:cs="Arial"/>
                <w:bCs/>
                <w:sz w:val="22"/>
                <w:szCs w:val="22"/>
                <w:lang w:val="es-CL"/>
              </w:rPr>
              <w:t>Profesional universitario de enfermería</w:t>
            </w:r>
            <w:r w:rsidRPr="004158B4">
              <w:rPr>
                <w:rFonts w:cs="Arial"/>
                <w:bCs/>
                <w:sz w:val="22"/>
                <w:szCs w:val="22"/>
                <w:lang w:val="es-CL"/>
              </w:rPr>
              <w:t xml:space="preserve"> </w:t>
            </w:r>
            <w:r w:rsidR="004158B4" w:rsidRPr="004158B4">
              <w:rPr>
                <w:rFonts w:cs="Arial"/>
                <w:bCs/>
                <w:sz w:val="22"/>
                <w:szCs w:val="22"/>
                <w:lang w:val="es-CL"/>
              </w:rPr>
              <w:t>a cargo, para realización de coordinación de inmunización, monitoreo de los pacientes, notificación de reacciones adversas</w:t>
            </w:r>
            <w:r w:rsidR="004158B4" w:rsidRPr="006B4AF3">
              <w:rPr>
                <w:rFonts w:cs="Arial"/>
                <w:bCs/>
                <w:sz w:val="22"/>
                <w:szCs w:val="22"/>
                <w:lang w:val="es-CL"/>
              </w:rPr>
              <w:t>.</w:t>
            </w:r>
          </w:p>
        </w:tc>
        <w:tc>
          <w:tcPr>
            <w:tcW w:w="4414" w:type="dxa"/>
          </w:tcPr>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4158B4" w:rsidRDefault="004158B4"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Pr="003A6D47" w:rsidRDefault="002C4D21">
      <w:pPr>
        <w:spacing w:after="200" w:line="276" w:lineRule="auto"/>
        <w:rPr>
          <w:rFonts w:cs="Arial"/>
          <w:b/>
          <w:sz w:val="22"/>
          <w:szCs w:val="22"/>
        </w:rPr>
      </w:pPr>
    </w:p>
    <w:p w:rsidR="002C4D21" w:rsidRPr="009F25CC" w:rsidRDefault="006325E8" w:rsidP="006325E8">
      <w:pPr>
        <w:pStyle w:val="Prrafodelista"/>
        <w:numPr>
          <w:ilvl w:val="0"/>
          <w:numId w:val="36"/>
        </w:numPr>
        <w:spacing w:after="200" w:line="276" w:lineRule="auto"/>
        <w:rPr>
          <w:rFonts w:cs="Arial"/>
          <w:b/>
          <w:sz w:val="22"/>
          <w:szCs w:val="28"/>
        </w:rPr>
      </w:pPr>
      <w:r w:rsidRPr="009F25CC">
        <w:rPr>
          <w:rFonts w:cs="Arial"/>
          <w:b/>
          <w:sz w:val="22"/>
          <w:szCs w:val="28"/>
        </w:rPr>
        <w:t xml:space="preserve">Estándares especiales para el tratamiento basado en </w:t>
      </w:r>
      <w:r w:rsidRPr="009F25CC">
        <w:rPr>
          <w:rFonts w:ascii="Calibri" w:hAnsi="Calibri" w:cs="Arial"/>
          <w:b/>
          <w:bCs/>
          <w:sz w:val="22"/>
          <w:szCs w:val="28"/>
        </w:rPr>
        <w:t>Trastuzumab para el Cáncer de Mamas que sobreexprese el gen HER2</w:t>
      </w:r>
    </w:p>
    <w:p w:rsidR="006325E8" w:rsidRPr="00CD4479" w:rsidRDefault="006325E8" w:rsidP="006325E8">
      <w:pPr>
        <w:pStyle w:val="Prrafodelista"/>
        <w:spacing w:after="200" w:line="276" w:lineRule="auto"/>
        <w:rPr>
          <w:rFonts w:ascii="Calibri" w:hAnsi="Calibri" w:cs="Arial"/>
          <w:bCs/>
          <w:color w:val="244061" w:themeColor="accent1" w:themeShade="80"/>
          <w:sz w:val="28"/>
          <w:szCs w:val="28"/>
        </w:rPr>
      </w:pPr>
    </w:p>
    <w:p w:rsidR="006325E8" w:rsidRPr="006325E8" w:rsidRDefault="006325E8" w:rsidP="004915E7">
      <w:pPr>
        <w:pStyle w:val="Prrafodelista"/>
        <w:numPr>
          <w:ilvl w:val="1"/>
          <w:numId w:val="36"/>
        </w:numPr>
        <w:spacing w:after="200" w:line="276" w:lineRule="auto"/>
        <w:jc w:val="both"/>
        <w:rPr>
          <w:rFonts w:cs="Arial"/>
          <w:b/>
          <w:sz w:val="22"/>
          <w:szCs w:val="22"/>
        </w:rPr>
      </w:pPr>
      <w:r w:rsidRPr="006325E8">
        <w:rPr>
          <w:rFonts w:ascii="Calibri" w:hAnsi="Calibri" w:cs="Arial"/>
          <w:b/>
          <w:bCs/>
          <w:sz w:val="22"/>
          <w:szCs w:val="22"/>
        </w:rPr>
        <w:t>Etapa de Confirmación Diagnóstica:</w:t>
      </w:r>
      <w:r w:rsidR="004915E7">
        <w:rPr>
          <w:rFonts w:ascii="Calibri" w:hAnsi="Calibri" w:cs="Arial"/>
          <w:b/>
          <w:bCs/>
          <w:sz w:val="22"/>
          <w:szCs w:val="22"/>
        </w:rPr>
        <w:t xml:space="preserve"> </w:t>
      </w:r>
      <w:r w:rsidR="004915E7" w:rsidRPr="00E9668C">
        <w:rPr>
          <w:rFonts w:cs="Arial"/>
          <w:sz w:val="22"/>
          <w:szCs w:val="22"/>
        </w:rPr>
        <w:t>Para este</w:t>
      </w:r>
      <w:r w:rsidR="004915E7">
        <w:rPr>
          <w:rFonts w:cs="Arial"/>
          <w:sz w:val="22"/>
          <w:szCs w:val="22"/>
        </w:rPr>
        <w:t xml:space="preserve"> tratamiento, la confirmación diagnóstica consiste en la determinación clínica de la necesidad de tratamiento de Trastuzumab conforme al protocolo, la que en todo caso, debe ser validada por el Centro de Referencia Nacional determinado por el Ministerio de Salud.</w:t>
      </w:r>
    </w:p>
    <w:tbl>
      <w:tblPr>
        <w:tblStyle w:val="Tablaconcuadrcula"/>
        <w:tblW w:w="0" w:type="auto"/>
        <w:jc w:val="center"/>
        <w:tblLook w:val="04A0" w:firstRow="1" w:lastRow="0" w:firstColumn="1" w:lastColumn="0" w:noHBand="0" w:noVBand="1"/>
      </w:tblPr>
      <w:tblGrid>
        <w:gridCol w:w="4414"/>
        <w:gridCol w:w="4414"/>
      </w:tblGrid>
      <w:tr w:rsidR="006325E8" w:rsidRPr="00134765" w:rsidTr="00897E4B">
        <w:trPr>
          <w:jc w:val="center"/>
        </w:trPr>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325E8" w:rsidRPr="00643384" w:rsidTr="00897E4B">
        <w:trPr>
          <w:jc w:val="center"/>
        </w:trPr>
        <w:tc>
          <w:tcPr>
            <w:tcW w:w="4414" w:type="dxa"/>
          </w:tcPr>
          <w:p w:rsidR="006325E8" w:rsidRDefault="00A166BD" w:rsidP="00897E4B">
            <w:pPr>
              <w:pStyle w:val="Prrafodelista"/>
              <w:numPr>
                <w:ilvl w:val="2"/>
                <w:numId w:val="36"/>
              </w:numPr>
              <w:spacing w:after="200" w:line="276" w:lineRule="auto"/>
              <w:jc w:val="both"/>
              <w:rPr>
                <w:rFonts w:cs="Arial"/>
                <w:bCs/>
                <w:sz w:val="22"/>
                <w:szCs w:val="22"/>
                <w:lang w:val="es-CL"/>
              </w:rPr>
            </w:pPr>
            <w:r w:rsidRPr="00A166BD">
              <w:rPr>
                <w:rFonts w:cs="Arial"/>
                <w:bCs/>
                <w:sz w:val="22"/>
                <w:szCs w:val="22"/>
                <w:lang w:val="es-CL"/>
              </w:rPr>
              <w:t xml:space="preserve">Médico oncólogo con </w:t>
            </w:r>
            <w:r w:rsidR="00474AAB">
              <w:rPr>
                <w:rFonts w:cs="Arial"/>
                <w:bCs/>
                <w:sz w:val="22"/>
                <w:szCs w:val="22"/>
                <w:lang w:val="es-CL"/>
              </w:rPr>
              <w:t xml:space="preserve">experiencia acreditada </w:t>
            </w:r>
            <w:r w:rsidRPr="00A166BD">
              <w:rPr>
                <w:rFonts w:cs="Arial"/>
                <w:bCs/>
                <w:sz w:val="22"/>
                <w:szCs w:val="22"/>
                <w:lang w:val="es-CL"/>
              </w:rPr>
              <w:t xml:space="preserve">en CA de mamas, </w:t>
            </w:r>
            <w:r w:rsidR="00474AAB">
              <w:rPr>
                <w:rFonts w:cs="Arial"/>
                <w:bCs/>
                <w:sz w:val="22"/>
                <w:szCs w:val="22"/>
                <w:lang w:val="es-CL"/>
              </w:rPr>
              <w:t>de al menos 5 años</w:t>
            </w:r>
            <w:r w:rsidR="006325E8" w:rsidRPr="00A166BD">
              <w:rPr>
                <w:rFonts w:cs="Arial"/>
                <w:bCs/>
                <w:sz w:val="22"/>
                <w:szCs w:val="22"/>
                <w:lang w:val="es-CL"/>
              </w:rPr>
              <w:t>.</w:t>
            </w:r>
          </w:p>
          <w:p w:rsidR="006325E8" w:rsidRPr="00D04765" w:rsidRDefault="006325E8" w:rsidP="000A3F4C">
            <w:pPr>
              <w:pStyle w:val="Prrafodelista"/>
              <w:spacing w:after="200" w:line="276" w:lineRule="auto"/>
              <w:ind w:left="1080"/>
              <w:jc w:val="both"/>
              <w:rPr>
                <w:rFonts w:cs="Arial"/>
                <w:bCs/>
                <w:sz w:val="22"/>
                <w:szCs w:val="22"/>
                <w:lang w:val="es-CL"/>
              </w:rPr>
            </w:pPr>
          </w:p>
        </w:tc>
        <w:tc>
          <w:tcPr>
            <w:tcW w:w="4414" w:type="dxa"/>
          </w:tcPr>
          <w:p w:rsidR="00A166BD" w:rsidRPr="003724F8" w:rsidRDefault="00A166BD" w:rsidP="00A166BD">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6325E8" w:rsidRPr="00A166BD" w:rsidRDefault="00A166BD" w:rsidP="00A166BD">
            <w:pPr>
              <w:pStyle w:val="Prrafodelista"/>
              <w:numPr>
                <w:ilvl w:val="0"/>
                <w:numId w:val="34"/>
              </w:numPr>
              <w:spacing w:after="200" w:line="276" w:lineRule="auto"/>
              <w:rPr>
                <w:rFonts w:cs="Arial"/>
                <w:sz w:val="22"/>
                <w:szCs w:val="22"/>
              </w:rPr>
            </w:pPr>
            <w:r w:rsidRPr="003724F8">
              <w:rPr>
                <w:rFonts w:cs="Arial"/>
                <w:bCs/>
                <w:sz w:val="22"/>
                <w:szCs w:val="22"/>
                <w:lang w:val="es-CL"/>
              </w:rPr>
              <w:t>Currículum Vitae de los profesionales que otorgarán la atención</w:t>
            </w:r>
            <w:r w:rsidR="006325E8">
              <w:rPr>
                <w:rFonts w:cs="Arial"/>
                <w:sz w:val="22"/>
                <w:szCs w:val="22"/>
              </w:rPr>
              <w:t>.</w:t>
            </w:r>
          </w:p>
        </w:tc>
      </w:tr>
    </w:tbl>
    <w:p w:rsidR="002C4D21" w:rsidRDefault="002C4D21">
      <w:pPr>
        <w:spacing w:after="200" w:line="276" w:lineRule="auto"/>
        <w:rPr>
          <w:rFonts w:cs="Arial"/>
          <w:sz w:val="22"/>
          <w:szCs w:val="22"/>
        </w:rPr>
      </w:pPr>
    </w:p>
    <w:p w:rsidR="002C4D21" w:rsidRPr="006325E8" w:rsidRDefault="006325E8" w:rsidP="006325E8">
      <w:pPr>
        <w:pStyle w:val="Prrafodelista"/>
        <w:numPr>
          <w:ilvl w:val="1"/>
          <w:numId w:val="36"/>
        </w:numPr>
        <w:spacing w:after="200" w:line="276" w:lineRule="auto"/>
        <w:rPr>
          <w:rFonts w:cs="Arial"/>
          <w:b/>
          <w:sz w:val="22"/>
          <w:szCs w:val="22"/>
        </w:rPr>
      </w:pPr>
      <w:r w:rsidRPr="006325E8">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6325E8" w:rsidRPr="00134765" w:rsidTr="00897E4B">
        <w:trPr>
          <w:jc w:val="center"/>
        </w:trPr>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325E8" w:rsidRPr="00643384" w:rsidTr="00897E4B">
        <w:trPr>
          <w:jc w:val="center"/>
        </w:trPr>
        <w:tc>
          <w:tcPr>
            <w:tcW w:w="4414" w:type="dxa"/>
          </w:tcPr>
          <w:p w:rsidR="006325E8" w:rsidRDefault="006325E8" w:rsidP="00897E4B">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 xml:space="preserve">que cuente </w:t>
            </w:r>
            <w:r w:rsidRPr="00643384">
              <w:rPr>
                <w:rFonts w:cs="Arial"/>
                <w:bCs/>
                <w:sz w:val="22"/>
                <w:szCs w:val="22"/>
                <w:lang w:val="es-CL"/>
              </w:rPr>
              <w:t xml:space="preserve">con </w:t>
            </w:r>
            <w:r w:rsidRPr="006325E8">
              <w:rPr>
                <w:rFonts w:cs="Arial"/>
                <w:bCs/>
                <w:sz w:val="22"/>
                <w:szCs w:val="22"/>
                <w:lang w:val="es-CL"/>
              </w:rPr>
              <w:t>Médico especialista en oncología médica</w:t>
            </w:r>
            <w:r w:rsidRPr="006B4AF3">
              <w:rPr>
                <w:rFonts w:cs="Arial"/>
                <w:bCs/>
                <w:sz w:val="22"/>
                <w:szCs w:val="22"/>
                <w:lang w:val="es-CL"/>
              </w:rPr>
              <w:t>.</w:t>
            </w:r>
          </w:p>
          <w:p w:rsidR="006325E8" w:rsidRPr="00D04765" w:rsidRDefault="006325E8" w:rsidP="00897E4B">
            <w:pPr>
              <w:pStyle w:val="Prrafodelista"/>
              <w:spacing w:after="200" w:line="276" w:lineRule="auto"/>
              <w:ind w:left="1080"/>
              <w:rPr>
                <w:rFonts w:cs="Arial"/>
                <w:bCs/>
                <w:sz w:val="22"/>
                <w:szCs w:val="22"/>
                <w:lang w:val="es-CL"/>
              </w:rPr>
            </w:pPr>
          </w:p>
        </w:tc>
        <w:tc>
          <w:tcPr>
            <w:tcW w:w="4414" w:type="dxa"/>
          </w:tcPr>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6325E8" w:rsidRPr="00643384" w:rsidRDefault="006325E8"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6325E8" w:rsidTr="00897E4B">
        <w:trPr>
          <w:jc w:val="center"/>
        </w:trPr>
        <w:tc>
          <w:tcPr>
            <w:tcW w:w="4414" w:type="dxa"/>
          </w:tcPr>
          <w:p w:rsidR="006325E8" w:rsidRPr="00643384" w:rsidRDefault="00003D9F" w:rsidP="00003D9F">
            <w:pPr>
              <w:pStyle w:val="Prrafodelista"/>
              <w:numPr>
                <w:ilvl w:val="2"/>
                <w:numId w:val="36"/>
              </w:numPr>
              <w:spacing w:after="200" w:line="276" w:lineRule="auto"/>
              <w:jc w:val="both"/>
              <w:rPr>
                <w:rFonts w:cs="Arial"/>
                <w:bCs/>
                <w:sz w:val="22"/>
                <w:szCs w:val="22"/>
                <w:lang w:val="es-CL"/>
              </w:rPr>
            </w:pPr>
            <w:r>
              <w:rPr>
                <w:rFonts w:cs="Arial"/>
                <w:bCs/>
                <w:sz w:val="22"/>
                <w:szCs w:val="22"/>
                <w:lang w:val="es-CL"/>
              </w:rPr>
              <w:t>Profesional universitario de enfermería capacitado</w:t>
            </w:r>
            <w:r w:rsidR="00CD4479" w:rsidRPr="00CD4479">
              <w:rPr>
                <w:rFonts w:cs="Arial"/>
                <w:bCs/>
                <w:color w:val="FF0000"/>
                <w:sz w:val="22"/>
                <w:szCs w:val="22"/>
                <w:lang w:val="es-CL"/>
              </w:rPr>
              <w:t xml:space="preserve"> </w:t>
            </w:r>
            <w:r w:rsidR="006325E8" w:rsidRPr="006325E8">
              <w:rPr>
                <w:rFonts w:cs="Arial"/>
                <w:bCs/>
                <w:sz w:val="22"/>
                <w:szCs w:val="22"/>
                <w:lang w:val="es-CL"/>
              </w:rPr>
              <w:t>en el manejo de pacientes oncológicos</w:t>
            </w:r>
            <w:r w:rsidR="006325E8" w:rsidRPr="006B4AF3">
              <w:rPr>
                <w:rFonts w:cs="Arial"/>
                <w:bCs/>
                <w:sz w:val="22"/>
                <w:szCs w:val="22"/>
                <w:lang w:val="es-CL"/>
              </w:rPr>
              <w:t>.</w:t>
            </w:r>
          </w:p>
        </w:tc>
        <w:tc>
          <w:tcPr>
            <w:tcW w:w="4414" w:type="dxa"/>
          </w:tcPr>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6325E8" w:rsidRDefault="006325E8"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Default="002C4D21">
      <w:pPr>
        <w:spacing w:after="200" w:line="276" w:lineRule="auto"/>
        <w:rPr>
          <w:rFonts w:cs="Arial"/>
          <w:sz w:val="22"/>
          <w:szCs w:val="22"/>
        </w:rPr>
      </w:pPr>
    </w:p>
    <w:p w:rsidR="002C4D21" w:rsidRPr="003A6D47" w:rsidRDefault="003A6D47" w:rsidP="003A6D47">
      <w:pPr>
        <w:pStyle w:val="Prrafodelista"/>
        <w:numPr>
          <w:ilvl w:val="1"/>
          <w:numId w:val="36"/>
        </w:numPr>
        <w:spacing w:after="200" w:line="276" w:lineRule="auto"/>
        <w:rPr>
          <w:rFonts w:cs="Arial"/>
          <w:b/>
          <w:sz w:val="22"/>
          <w:szCs w:val="22"/>
        </w:rPr>
      </w:pPr>
      <w:r w:rsidRPr="003A6D47">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3A6D47" w:rsidRPr="00134765" w:rsidTr="00897E4B">
        <w:trPr>
          <w:jc w:val="center"/>
        </w:trPr>
        <w:tc>
          <w:tcPr>
            <w:tcW w:w="4414" w:type="dxa"/>
          </w:tcPr>
          <w:p w:rsidR="003A6D47" w:rsidRPr="00134765" w:rsidRDefault="003A6D47"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A6D47" w:rsidRPr="00134765" w:rsidRDefault="003A6D47"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A6D47" w:rsidRPr="00643384" w:rsidTr="00897E4B">
        <w:trPr>
          <w:jc w:val="center"/>
        </w:trPr>
        <w:tc>
          <w:tcPr>
            <w:tcW w:w="4414" w:type="dxa"/>
          </w:tcPr>
          <w:p w:rsidR="003A6D47" w:rsidRPr="00D04765" w:rsidRDefault="003A6D47" w:rsidP="00571673">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 xml:space="preserve">que cuente </w:t>
            </w:r>
            <w:r w:rsidRPr="00643384">
              <w:rPr>
                <w:rFonts w:cs="Arial"/>
                <w:bCs/>
                <w:sz w:val="22"/>
                <w:szCs w:val="22"/>
                <w:lang w:val="es-CL"/>
              </w:rPr>
              <w:t xml:space="preserve">con </w:t>
            </w:r>
            <w:r w:rsidRPr="004158B4">
              <w:rPr>
                <w:rFonts w:cs="Arial"/>
                <w:bCs/>
                <w:sz w:val="22"/>
                <w:szCs w:val="22"/>
                <w:lang w:val="es-CL"/>
              </w:rPr>
              <w:t xml:space="preserve">Médico especialista </w:t>
            </w:r>
            <w:r w:rsidR="001F3356">
              <w:rPr>
                <w:rFonts w:cs="Arial"/>
                <w:bCs/>
                <w:sz w:val="22"/>
                <w:szCs w:val="22"/>
                <w:lang w:val="es-CL"/>
              </w:rPr>
              <w:t xml:space="preserve">oncólogo </w:t>
            </w:r>
          </w:p>
        </w:tc>
        <w:tc>
          <w:tcPr>
            <w:tcW w:w="4414" w:type="dxa"/>
          </w:tcPr>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3A6D47" w:rsidRPr="00643384" w:rsidRDefault="003A6D47"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3A6D47" w:rsidTr="00897E4B">
        <w:trPr>
          <w:jc w:val="center"/>
        </w:trPr>
        <w:tc>
          <w:tcPr>
            <w:tcW w:w="4414" w:type="dxa"/>
          </w:tcPr>
          <w:p w:rsidR="003A6D47" w:rsidRPr="00643384" w:rsidRDefault="003A6D47" w:rsidP="00897E4B">
            <w:pPr>
              <w:pStyle w:val="Prrafodelista"/>
              <w:numPr>
                <w:ilvl w:val="2"/>
                <w:numId w:val="36"/>
              </w:numPr>
              <w:spacing w:after="200" w:line="276" w:lineRule="auto"/>
              <w:jc w:val="both"/>
              <w:rPr>
                <w:rFonts w:cs="Arial"/>
                <w:bCs/>
                <w:sz w:val="22"/>
                <w:szCs w:val="22"/>
                <w:lang w:val="es-CL"/>
              </w:rPr>
            </w:pPr>
            <w:r w:rsidRPr="003A6D47">
              <w:rPr>
                <w:rFonts w:cs="Arial"/>
                <w:bCs/>
                <w:sz w:val="22"/>
                <w:szCs w:val="22"/>
                <w:lang w:val="es-CL"/>
              </w:rPr>
              <w:t>Cardiólogo o ecocardiografista</w:t>
            </w:r>
            <w:r w:rsidRPr="006B4AF3">
              <w:rPr>
                <w:rFonts w:cs="Arial"/>
                <w:bCs/>
                <w:sz w:val="22"/>
                <w:szCs w:val="22"/>
                <w:lang w:val="es-CL"/>
              </w:rPr>
              <w:t>.</w:t>
            </w:r>
          </w:p>
        </w:tc>
        <w:tc>
          <w:tcPr>
            <w:tcW w:w="4414" w:type="dxa"/>
          </w:tcPr>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3A6D47" w:rsidRDefault="003A6D47"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Default="002C4D21">
      <w:pPr>
        <w:spacing w:after="200" w:line="276" w:lineRule="auto"/>
        <w:rPr>
          <w:rFonts w:cs="Arial"/>
          <w:sz w:val="22"/>
          <w:szCs w:val="22"/>
        </w:rPr>
      </w:pPr>
    </w:p>
    <w:p w:rsidR="002C4D21" w:rsidRPr="00AD747E" w:rsidRDefault="00AD747E" w:rsidP="00AD747E">
      <w:pPr>
        <w:pStyle w:val="Prrafodelista"/>
        <w:numPr>
          <w:ilvl w:val="0"/>
          <w:numId w:val="31"/>
        </w:numPr>
        <w:spacing w:after="200" w:line="276" w:lineRule="auto"/>
        <w:rPr>
          <w:rFonts w:cs="Arial"/>
          <w:b/>
          <w:sz w:val="22"/>
          <w:szCs w:val="22"/>
        </w:rPr>
      </w:pPr>
      <w:r w:rsidRPr="00AD747E">
        <w:rPr>
          <w:rFonts w:cs="Arial"/>
          <w:b/>
          <w:sz w:val="22"/>
          <w:szCs w:val="22"/>
        </w:rPr>
        <w:t>DE LOS PROGRAMAS EXTERNOS DE EVALUACIÓN DE LA CALIDAD:</w:t>
      </w:r>
    </w:p>
    <w:p w:rsidR="00AD747E" w:rsidRPr="00AD747E" w:rsidRDefault="00AD747E" w:rsidP="00AD747E">
      <w:pPr>
        <w:spacing w:after="200" w:line="276" w:lineRule="auto"/>
        <w:jc w:val="both"/>
        <w:rPr>
          <w:rFonts w:asciiTheme="minorHAnsi" w:hAnsiTheme="minorHAnsi" w:cs="Arial"/>
          <w:sz w:val="22"/>
          <w:szCs w:val="22"/>
        </w:rPr>
      </w:pPr>
      <w:r w:rsidRPr="00AD747E">
        <w:rPr>
          <w:rFonts w:asciiTheme="minorHAnsi" w:hAnsiTheme="minorHAnsi" w:cs="Arial"/>
          <w:sz w:val="22"/>
          <w:szCs w:val="22"/>
        </w:rPr>
        <w:t xml:space="preserve">Excepcionalmente, el Ministerio de Salud podrá </w:t>
      </w:r>
      <w:r>
        <w:rPr>
          <w:rFonts w:asciiTheme="minorHAnsi" w:hAnsiTheme="minorHAnsi" w:cs="Arial"/>
          <w:sz w:val="22"/>
          <w:szCs w:val="22"/>
        </w:rPr>
        <w:t>mediante</w:t>
      </w:r>
      <w:r w:rsidRPr="00AD747E">
        <w:rPr>
          <w:rFonts w:asciiTheme="minorHAnsi" w:hAnsiTheme="minorHAnsi" w:cs="Arial"/>
          <w:sz w:val="22"/>
          <w:szCs w:val="22"/>
        </w:rPr>
        <w:t xml:space="preserve"> Resoluci</w:t>
      </w:r>
      <w:r>
        <w:rPr>
          <w:rFonts w:asciiTheme="minorHAnsi" w:hAnsiTheme="minorHAnsi" w:cs="Arial"/>
          <w:sz w:val="22"/>
          <w:szCs w:val="22"/>
        </w:rPr>
        <w:t>ón f</w:t>
      </w:r>
      <w:r w:rsidRPr="00AD747E">
        <w:rPr>
          <w:rFonts w:asciiTheme="minorHAnsi" w:hAnsiTheme="minorHAnsi" w:cs="Arial"/>
          <w:sz w:val="22"/>
          <w:szCs w:val="22"/>
        </w:rPr>
        <w:t>undada exceptuar del cumplimiento del requisito referido a contar con certificación PEEC, en consideración al tipo de establecimiento, trayectoria, años en la implementaci</w:t>
      </w:r>
      <w:r>
        <w:rPr>
          <w:rFonts w:asciiTheme="minorHAnsi" w:hAnsiTheme="minorHAnsi" w:cs="Arial"/>
          <w:sz w:val="22"/>
          <w:szCs w:val="22"/>
        </w:rPr>
        <w:t>ón,</w:t>
      </w:r>
      <w:r w:rsidRPr="00AD747E">
        <w:rPr>
          <w:rFonts w:asciiTheme="minorHAnsi" w:hAnsiTheme="minorHAnsi" w:cs="Arial"/>
          <w:sz w:val="22"/>
          <w:szCs w:val="22"/>
        </w:rPr>
        <w:t xml:space="preserve"> desarrollo de la técnica de laboratorio y riesgos que ella representa. </w:t>
      </w:r>
    </w:p>
    <w:p w:rsidR="002C4D21" w:rsidRDefault="002C4D21">
      <w:pPr>
        <w:spacing w:after="200" w:line="276" w:lineRule="auto"/>
        <w:rPr>
          <w:rFonts w:cs="Arial"/>
          <w:sz w:val="22"/>
          <w:szCs w:val="22"/>
        </w:rPr>
      </w:pPr>
    </w:p>
    <w:sectPr w:rsidR="002C4D21" w:rsidSect="00571673">
      <w:headerReference w:type="default" r:id="rId8"/>
      <w:footerReference w:type="even"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CB" w:rsidRDefault="006538CB">
      <w:r>
        <w:separator/>
      </w:r>
    </w:p>
  </w:endnote>
  <w:endnote w:type="continuationSeparator" w:id="0">
    <w:p w:rsidR="006538CB" w:rsidRDefault="0065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77" w:rsidRDefault="00BD29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2977" w:rsidRDefault="00BD29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77" w:rsidRDefault="00BD29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CB" w:rsidRDefault="006538CB">
      <w:r>
        <w:separator/>
      </w:r>
    </w:p>
  </w:footnote>
  <w:footnote w:type="continuationSeparator" w:id="0">
    <w:p w:rsidR="006538CB" w:rsidRDefault="0065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77" w:rsidRDefault="00BD2977">
    <w:pPr>
      <w:pStyle w:val="Encabezado"/>
      <w:jc w:val="right"/>
    </w:pPr>
    <w:r>
      <w:fldChar w:fldCharType="begin"/>
    </w:r>
    <w:r>
      <w:instrText>PAGE   \* MERGEFORMAT</w:instrText>
    </w:r>
    <w:r>
      <w:fldChar w:fldCharType="separate"/>
    </w:r>
    <w:r w:rsidR="003A3D93" w:rsidRPr="003A3D93">
      <w:rPr>
        <w:noProof/>
        <w:lang w:val="es-ES"/>
      </w:rPr>
      <w:t>1</w:t>
    </w:r>
    <w:r>
      <w:fldChar w:fldCharType="end"/>
    </w:r>
  </w:p>
  <w:p w:rsidR="00BD2977" w:rsidRDefault="00BD2977">
    <w:pPr>
      <w:pStyle w:val="Encabezado"/>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8C0"/>
    <w:multiLevelType w:val="hybridMultilevel"/>
    <w:tmpl w:val="9D88D9A2"/>
    <w:lvl w:ilvl="0" w:tplc="4EBE5DE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BA7A1B"/>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47479E"/>
    <w:multiLevelType w:val="hybridMultilevel"/>
    <w:tmpl w:val="FD520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49125A"/>
    <w:multiLevelType w:val="multilevel"/>
    <w:tmpl w:val="D966C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C4CDB"/>
    <w:multiLevelType w:val="hybridMultilevel"/>
    <w:tmpl w:val="201AFD76"/>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55164A"/>
    <w:multiLevelType w:val="hybridMultilevel"/>
    <w:tmpl w:val="7832A1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8E663C"/>
    <w:multiLevelType w:val="hybridMultilevel"/>
    <w:tmpl w:val="8C8A188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181F20"/>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6D6F27"/>
    <w:multiLevelType w:val="hybridMultilevel"/>
    <w:tmpl w:val="2F180384"/>
    <w:lvl w:ilvl="0" w:tplc="271A53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42517B"/>
    <w:multiLevelType w:val="hybridMultilevel"/>
    <w:tmpl w:val="114CEC26"/>
    <w:lvl w:ilvl="0" w:tplc="3BB4E9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2B0765"/>
    <w:multiLevelType w:val="hybridMultilevel"/>
    <w:tmpl w:val="64B27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B62E80"/>
    <w:multiLevelType w:val="hybridMultilevel"/>
    <w:tmpl w:val="4BC4F1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C85082"/>
    <w:multiLevelType w:val="hybridMultilevel"/>
    <w:tmpl w:val="556C7D98"/>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DE027A"/>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CD28B6"/>
    <w:multiLevelType w:val="hybridMultilevel"/>
    <w:tmpl w:val="E2103C68"/>
    <w:lvl w:ilvl="0" w:tplc="03B804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864435"/>
    <w:multiLevelType w:val="hybridMultilevel"/>
    <w:tmpl w:val="67245EAC"/>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95B36CF"/>
    <w:multiLevelType w:val="hybridMultilevel"/>
    <w:tmpl w:val="2A36E5E8"/>
    <w:lvl w:ilvl="0" w:tplc="1AD0F010">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B98226E"/>
    <w:multiLevelType w:val="hybridMultilevel"/>
    <w:tmpl w:val="AC86109A"/>
    <w:lvl w:ilvl="0" w:tplc="D05AB4E8">
      <w:start w:val="1"/>
      <w:numFmt w:val="decimal"/>
      <w:lvlText w:val="%1º"/>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D05AB4E8">
      <w:start w:val="1"/>
      <w:numFmt w:val="decimal"/>
      <w:lvlText w:val="%7º"/>
      <w:lvlJc w:val="left"/>
      <w:pPr>
        <w:ind w:left="5747" w:hanging="360"/>
      </w:pPr>
      <w:rPr>
        <w:rFonts w:hint="default"/>
        <w:i w:val="0"/>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C66828"/>
    <w:multiLevelType w:val="hybridMultilevel"/>
    <w:tmpl w:val="67245EAC"/>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4E1D1D"/>
    <w:multiLevelType w:val="hybridMultilevel"/>
    <w:tmpl w:val="4692D1B6"/>
    <w:lvl w:ilvl="0" w:tplc="E55ED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9A6F2E"/>
    <w:multiLevelType w:val="hybridMultilevel"/>
    <w:tmpl w:val="3048BECA"/>
    <w:lvl w:ilvl="0" w:tplc="05EEE59C">
      <w:start w:val="1"/>
      <w:numFmt w:val="upperRoman"/>
      <w:lvlText w:val="%1."/>
      <w:lvlJc w:val="left"/>
      <w:pPr>
        <w:ind w:left="786"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F8091E"/>
    <w:multiLevelType w:val="hybridMultilevel"/>
    <w:tmpl w:val="0680DD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8705FE"/>
    <w:multiLevelType w:val="hybridMultilevel"/>
    <w:tmpl w:val="84E0E746"/>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2C11EE0"/>
    <w:multiLevelType w:val="hybridMultilevel"/>
    <w:tmpl w:val="073AAC5C"/>
    <w:lvl w:ilvl="0" w:tplc="7DEAFA1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6D47C22"/>
    <w:multiLevelType w:val="hybridMultilevel"/>
    <w:tmpl w:val="99305BB6"/>
    <w:lvl w:ilvl="0" w:tplc="54C44578">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AD51C9E"/>
    <w:multiLevelType w:val="hybridMultilevel"/>
    <w:tmpl w:val="752C78B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C29775E"/>
    <w:multiLevelType w:val="multilevel"/>
    <w:tmpl w:val="E772BB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C2B446B"/>
    <w:multiLevelType w:val="multilevel"/>
    <w:tmpl w:val="4C2B446B"/>
    <w:lvl w:ilvl="0" w:tentative="1">
      <w:start w:val="1"/>
      <w:numFmt w:val="upperRoman"/>
      <w:pStyle w:val="ProtoMucosubtitulo2"/>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CB57921"/>
    <w:multiLevelType w:val="hybridMultilevel"/>
    <w:tmpl w:val="BA7CC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0EB0A88"/>
    <w:multiLevelType w:val="hybridMultilevel"/>
    <w:tmpl w:val="848C4EA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DD58E8"/>
    <w:multiLevelType w:val="hybridMultilevel"/>
    <w:tmpl w:val="0B42664C"/>
    <w:lvl w:ilvl="0" w:tplc="9F7832A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925229F"/>
    <w:multiLevelType w:val="hybridMultilevel"/>
    <w:tmpl w:val="8C8A188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1D04FE"/>
    <w:multiLevelType w:val="hybridMultilevel"/>
    <w:tmpl w:val="ACB67676"/>
    <w:lvl w:ilvl="0" w:tplc="54188B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F5A54D2"/>
    <w:multiLevelType w:val="hybridMultilevel"/>
    <w:tmpl w:val="F39EC00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129327B"/>
    <w:multiLevelType w:val="hybridMultilevel"/>
    <w:tmpl w:val="C696F50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79332EC"/>
    <w:multiLevelType w:val="hybridMultilevel"/>
    <w:tmpl w:val="B5668EF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C2A1785"/>
    <w:multiLevelType w:val="hybridMultilevel"/>
    <w:tmpl w:val="855A4EF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
  </w:num>
  <w:num w:numId="3">
    <w:abstractNumId w:val="28"/>
  </w:num>
  <w:num w:numId="4">
    <w:abstractNumId w:val="13"/>
  </w:num>
  <w:num w:numId="5">
    <w:abstractNumId w:val="6"/>
  </w:num>
  <w:num w:numId="6">
    <w:abstractNumId w:val="1"/>
  </w:num>
  <w:num w:numId="7">
    <w:abstractNumId w:val="7"/>
  </w:num>
  <w:num w:numId="8">
    <w:abstractNumId w:val="15"/>
  </w:num>
  <w:num w:numId="9">
    <w:abstractNumId w:val="31"/>
  </w:num>
  <w:num w:numId="10">
    <w:abstractNumId w:val="29"/>
  </w:num>
  <w:num w:numId="11">
    <w:abstractNumId w:val="18"/>
  </w:num>
  <w:num w:numId="12">
    <w:abstractNumId w:val="22"/>
  </w:num>
  <w:num w:numId="13">
    <w:abstractNumId w:val="14"/>
  </w:num>
  <w:num w:numId="14">
    <w:abstractNumId w:val="12"/>
  </w:num>
  <w:num w:numId="15">
    <w:abstractNumId w:val="25"/>
  </w:num>
  <w:num w:numId="16">
    <w:abstractNumId w:val="33"/>
  </w:num>
  <w:num w:numId="17">
    <w:abstractNumId w:val="19"/>
  </w:num>
  <w:num w:numId="18">
    <w:abstractNumId w:val="4"/>
  </w:num>
  <w:num w:numId="19">
    <w:abstractNumId w:val="23"/>
  </w:num>
  <w:num w:numId="20">
    <w:abstractNumId w:val="0"/>
  </w:num>
  <w:num w:numId="21">
    <w:abstractNumId w:val="8"/>
  </w:num>
  <w:num w:numId="22">
    <w:abstractNumId w:val="20"/>
  </w:num>
  <w:num w:numId="23">
    <w:abstractNumId w:val="10"/>
  </w:num>
  <w:num w:numId="24">
    <w:abstractNumId w:val="30"/>
  </w:num>
  <w:num w:numId="25">
    <w:abstractNumId w:val="36"/>
  </w:num>
  <w:num w:numId="26">
    <w:abstractNumId w:val="35"/>
  </w:num>
  <w:num w:numId="27">
    <w:abstractNumId w:val="21"/>
  </w:num>
  <w:num w:numId="28">
    <w:abstractNumId w:val="5"/>
  </w:num>
  <w:num w:numId="29">
    <w:abstractNumId w:val="34"/>
  </w:num>
  <w:num w:numId="30">
    <w:abstractNumId w:val="9"/>
  </w:num>
  <w:num w:numId="31">
    <w:abstractNumId w:val="32"/>
  </w:num>
  <w:num w:numId="32">
    <w:abstractNumId w:val="3"/>
  </w:num>
  <w:num w:numId="33">
    <w:abstractNumId w:val="11"/>
  </w:num>
  <w:num w:numId="34">
    <w:abstractNumId w:val="24"/>
  </w:num>
  <w:num w:numId="35">
    <w:abstractNumId w:val="16"/>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F1"/>
    <w:rsid w:val="000005BD"/>
    <w:rsid w:val="000023FD"/>
    <w:rsid w:val="00003D9F"/>
    <w:rsid w:val="00003F76"/>
    <w:rsid w:val="0001723E"/>
    <w:rsid w:val="00030848"/>
    <w:rsid w:val="000314C7"/>
    <w:rsid w:val="000335A6"/>
    <w:rsid w:val="00037CA6"/>
    <w:rsid w:val="00056AD9"/>
    <w:rsid w:val="00063EA6"/>
    <w:rsid w:val="00072398"/>
    <w:rsid w:val="000865CC"/>
    <w:rsid w:val="0009043F"/>
    <w:rsid w:val="00090E2C"/>
    <w:rsid w:val="000A3628"/>
    <w:rsid w:val="000A3F4C"/>
    <w:rsid w:val="000A6011"/>
    <w:rsid w:val="000B2448"/>
    <w:rsid w:val="000B261A"/>
    <w:rsid w:val="000C01D8"/>
    <w:rsid w:val="000C03C7"/>
    <w:rsid w:val="000C35BD"/>
    <w:rsid w:val="000F0426"/>
    <w:rsid w:val="000F6827"/>
    <w:rsid w:val="00116D7F"/>
    <w:rsid w:val="001176ED"/>
    <w:rsid w:val="00120EBC"/>
    <w:rsid w:val="00134765"/>
    <w:rsid w:val="001365B2"/>
    <w:rsid w:val="00141D77"/>
    <w:rsid w:val="00143A38"/>
    <w:rsid w:val="00150C21"/>
    <w:rsid w:val="001A664A"/>
    <w:rsid w:val="001B30C5"/>
    <w:rsid w:val="001B40B6"/>
    <w:rsid w:val="001B7BBE"/>
    <w:rsid w:val="001C5113"/>
    <w:rsid w:val="001C7743"/>
    <w:rsid w:val="001D0676"/>
    <w:rsid w:val="001E69FC"/>
    <w:rsid w:val="001F2D5F"/>
    <w:rsid w:val="001F3356"/>
    <w:rsid w:val="0021265C"/>
    <w:rsid w:val="00221A36"/>
    <w:rsid w:val="00221CC5"/>
    <w:rsid w:val="0022425E"/>
    <w:rsid w:val="00240F66"/>
    <w:rsid w:val="00244C43"/>
    <w:rsid w:val="00254BF1"/>
    <w:rsid w:val="00267847"/>
    <w:rsid w:val="00295ECF"/>
    <w:rsid w:val="00297A0E"/>
    <w:rsid w:val="002A1FE0"/>
    <w:rsid w:val="002A301F"/>
    <w:rsid w:val="002B377F"/>
    <w:rsid w:val="002B6F25"/>
    <w:rsid w:val="002B7CAC"/>
    <w:rsid w:val="002C2080"/>
    <w:rsid w:val="002C4A81"/>
    <w:rsid w:val="002C4D21"/>
    <w:rsid w:val="002D039D"/>
    <w:rsid w:val="002D4E99"/>
    <w:rsid w:val="002F04FB"/>
    <w:rsid w:val="002F43EE"/>
    <w:rsid w:val="00300A86"/>
    <w:rsid w:val="00310537"/>
    <w:rsid w:val="00313055"/>
    <w:rsid w:val="003154EF"/>
    <w:rsid w:val="00320068"/>
    <w:rsid w:val="00325D16"/>
    <w:rsid w:val="00327935"/>
    <w:rsid w:val="00334100"/>
    <w:rsid w:val="00341A15"/>
    <w:rsid w:val="00343C3E"/>
    <w:rsid w:val="00344103"/>
    <w:rsid w:val="00356B0F"/>
    <w:rsid w:val="003724F8"/>
    <w:rsid w:val="003813A1"/>
    <w:rsid w:val="00383A28"/>
    <w:rsid w:val="003A3D93"/>
    <w:rsid w:val="003A5841"/>
    <w:rsid w:val="003A6D47"/>
    <w:rsid w:val="003C0095"/>
    <w:rsid w:val="003C3913"/>
    <w:rsid w:val="003C4DB3"/>
    <w:rsid w:val="003D5A85"/>
    <w:rsid w:val="003D7BFA"/>
    <w:rsid w:val="003F0096"/>
    <w:rsid w:val="00401CA7"/>
    <w:rsid w:val="004047A1"/>
    <w:rsid w:val="0040608C"/>
    <w:rsid w:val="00406F43"/>
    <w:rsid w:val="00412500"/>
    <w:rsid w:val="004158B4"/>
    <w:rsid w:val="004232DF"/>
    <w:rsid w:val="00430194"/>
    <w:rsid w:val="00430732"/>
    <w:rsid w:val="004334A6"/>
    <w:rsid w:val="00434517"/>
    <w:rsid w:val="00454D48"/>
    <w:rsid w:val="00454FCA"/>
    <w:rsid w:val="004558A7"/>
    <w:rsid w:val="00474AAB"/>
    <w:rsid w:val="00476EC4"/>
    <w:rsid w:val="004836C7"/>
    <w:rsid w:val="0048419D"/>
    <w:rsid w:val="004915E7"/>
    <w:rsid w:val="00491AB1"/>
    <w:rsid w:val="004960CE"/>
    <w:rsid w:val="00496AF7"/>
    <w:rsid w:val="004A327C"/>
    <w:rsid w:val="004B1C22"/>
    <w:rsid w:val="004B26C7"/>
    <w:rsid w:val="004D58FD"/>
    <w:rsid w:val="004F2410"/>
    <w:rsid w:val="004F5507"/>
    <w:rsid w:val="00513988"/>
    <w:rsid w:val="00516B7E"/>
    <w:rsid w:val="00524906"/>
    <w:rsid w:val="0052794E"/>
    <w:rsid w:val="00542D2C"/>
    <w:rsid w:val="00563BA0"/>
    <w:rsid w:val="00571673"/>
    <w:rsid w:val="0057386F"/>
    <w:rsid w:val="00575F35"/>
    <w:rsid w:val="005811CC"/>
    <w:rsid w:val="005A47AC"/>
    <w:rsid w:val="005B5EE2"/>
    <w:rsid w:val="005C6740"/>
    <w:rsid w:val="005D77C0"/>
    <w:rsid w:val="005F1F12"/>
    <w:rsid w:val="0060453F"/>
    <w:rsid w:val="0062375A"/>
    <w:rsid w:val="006325E8"/>
    <w:rsid w:val="00632D67"/>
    <w:rsid w:val="00634E42"/>
    <w:rsid w:val="00643384"/>
    <w:rsid w:val="00645744"/>
    <w:rsid w:val="006538CB"/>
    <w:rsid w:val="006620D1"/>
    <w:rsid w:val="0067220C"/>
    <w:rsid w:val="00675662"/>
    <w:rsid w:val="00680AA7"/>
    <w:rsid w:val="006B306B"/>
    <w:rsid w:val="006B4AF3"/>
    <w:rsid w:val="006C118C"/>
    <w:rsid w:val="006F6594"/>
    <w:rsid w:val="007207F3"/>
    <w:rsid w:val="007275D2"/>
    <w:rsid w:val="0073012E"/>
    <w:rsid w:val="0073594A"/>
    <w:rsid w:val="00744760"/>
    <w:rsid w:val="00762407"/>
    <w:rsid w:val="007663A2"/>
    <w:rsid w:val="00767102"/>
    <w:rsid w:val="00770783"/>
    <w:rsid w:val="00770FC0"/>
    <w:rsid w:val="00787D0F"/>
    <w:rsid w:val="007927B2"/>
    <w:rsid w:val="007B33F1"/>
    <w:rsid w:val="007B412A"/>
    <w:rsid w:val="007B5F2A"/>
    <w:rsid w:val="007C409F"/>
    <w:rsid w:val="007D0327"/>
    <w:rsid w:val="007F2382"/>
    <w:rsid w:val="007F28E3"/>
    <w:rsid w:val="008047F8"/>
    <w:rsid w:val="00812AB1"/>
    <w:rsid w:val="00814920"/>
    <w:rsid w:val="00827690"/>
    <w:rsid w:val="0083488F"/>
    <w:rsid w:val="00844C1D"/>
    <w:rsid w:val="00870B48"/>
    <w:rsid w:val="00874137"/>
    <w:rsid w:val="00895277"/>
    <w:rsid w:val="00897E4B"/>
    <w:rsid w:val="008A217C"/>
    <w:rsid w:val="008C0EF5"/>
    <w:rsid w:val="008D35B8"/>
    <w:rsid w:val="008D61EB"/>
    <w:rsid w:val="008D6418"/>
    <w:rsid w:val="008E1EBF"/>
    <w:rsid w:val="008E78D7"/>
    <w:rsid w:val="008F2B16"/>
    <w:rsid w:val="009040D0"/>
    <w:rsid w:val="009042E4"/>
    <w:rsid w:val="00923EEA"/>
    <w:rsid w:val="0092594B"/>
    <w:rsid w:val="00925C41"/>
    <w:rsid w:val="00932A8F"/>
    <w:rsid w:val="009419F5"/>
    <w:rsid w:val="009420A2"/>
    <w:rsid w:val="0095026D"/>
    <w:rsid w:val="009758BA"/>
    <w:rsid w:val="00981231"/>
    <w:rsid w:val="00995AF3"/>
    <w:rsid w:val="009A329E"/>
    <w:rsid w:val="009B173F"/>
    <w:rsid w:val="009D3C95"/>
    <w:rsid w:val="009E1DB8"/>
    <w:rsid w:val="009E4AF1"/>
    <w:rsid w:val="009E579F"/>
    <w:rsid w:val="009F25CC"/>
    <w:rsid w:val="00A003AF"/>
    <w:rsid w:val="00A04FC3"/>
    <w:rsid w:val="00A15368"/>
    <w:rsid w:val="00A166BD"/>
    <w:rsid w:val="00A228E7"/>
    <w:rsid w:val="00A42BF2"/>
    <w:rsid w:val="00A43FD4"/>
    <w:rsid w:val="00A463F0"/>
    <w:rsid w:val="00A47652"/>
    <w:rsid w:val="00A52AC4"/>
    <w:rsid w:val="00A57345"/>
    <w:rsid w:val="00A671A3"/>
    <w:rsid w:val="00A72829"/>
    <w:rsid w:val="00A83F01"/>
    <w:rsid w:val="00A97688"/>
    <w:rsid w:val="00AA7A75"/>
    <w:rsid w:val="00AB28B5"/>
    <w:rsid w:val="00AB35B2"/>
    <w:rsid w:val="00AB3736"/>
    <w:rsid w:val="00AB597D"/>
    <w:rsid w:val="00AB6DDC"/>
    <w:rsid w:val="00AC10A8"/>
    <w:rsid w:val="00AC6C99"/>
    <w:rsid w:val="00AD2952"/>
    <w:rsid w:val="00AD747E"/>
    <w:rsid w:val="00AE5EA4"/>
    <w:rsid w:val="00B028D6"/>
    <w:rsid w:val="00B47B1B"/>
    <w:rsid w:val="00B72D01"/>
    <w:rsid w:val="00B733F9"/>
    <w:rsid w:val="00B73A50"/>
    <w:rsid w:val="00B85E44"/>
    <w:rsid w:val="00B91F5C"/>
    <w:rsid w:val="00BA3304"/>
    <w:rsid w:val="00BA5D60"/>
    <w:rsid w:val="00BB421E"/>
    <w:rsid w:val="00BD2977"/>
    <w:rsid w:val="00BE04DA"/>
    <w:rsid w:val="00BE3956"/>
    <w:rsid w:val="00BF096B"/>
    <w:rsid w:val="00C02A27"/>
    <w:rsid w:val="00C053B7"/>
    <w:rsid w:val="00C12D0C"/>
    <w:rsid w:val="00C14A59"/>
    <w:rsid w:val="00C14E2D"/>
    <w:rsid w:val="00C37B85"/>
    <w:rsid w:val="00C40814"/>
    <w:rsid w:val="00C4255F"/>
    <w:rsid w:val="00C51B54"/>
    <w:rsid w:val="00C62303"/>
    <w:rsid w:val="00C64C29"/>
    <w:rsid w:val="00C71F58"/>
    <w:rsid w:val="00C95D21"/>
    <w:rsid w:val="00CC1961"/>
    <w:rsid w:val="00CC6CCF"/>
    <w:rsid w:val="00CD13D6"/>
    <w:rsid w:val="00CD4479"/>
    <w:rsid w:val="00CE33E6"/>
    <w:rsid w:val="00CE4DD9"/>
    <w:rsid w:val="00CF406E"/>
    <w:rsid w:val="00D0082C"/>
    <w:rsid w:val="00D01034"/>
    <w:rsid w:val="00D02D96"/>
    <w:rsid w:val="00D04765"/>
    <w:rsid w:val="00D13F55"/>
    <w:rsid w:val="00D1754B"/>
    <w:rsid w:val="00D24A01"/>
    <w:rsid w:val="00D52C5E"/>
    <w:rsid w:val="00D53BCD"/>
    <w:rsid w:val="00D56972"/>
    <w:rsid w:val="00D71A5D"/>
    <w:rsid w:val="00D74B89"/>
    <w:rsid w:val="00D76BE5"/>
    <w:rsid w:val="00D81050"/>
    <w:rsid w:val="00D813A7"/>
    <w:rsid w:val="00D92FB9"/>
    <w:rsid w:val="00D961D8"/>
    <w:rsid w:val="00DA0C4A"/>
    <w:rsid w:val="00DA62A2"/>
    <w:rsid w:val="00DE49A1"/>
    <w:rsid w:val="00DF61B7"/>
    <w:rsid w:val="00E0372B"/>
    <w:rsid w:val="00E276C7"/>
    <w:rsid w:val="00E36F23"/>
    <w:rsid w:val="00E37618"/>
    <w:rsid w:val="00E46846"/>
    <w:rsid w:val="00E50654"/>
    <w:rsid w:val="00E50B07"/>
    <w:rsid w:val="00E52022"/>
    <w:rsid w:val="00E73901"/>
    <w:rsid w:val="00E90E7E"/>
    <w:rsid w:val="00E92F7D"/>
    <w:rsid w:val="00E93791"/>
    <w:rsid w:val="00E96465"/>
    <w:rsid w:val="00E9668C"/>
    <w:rsid w:val="00EA0B0A"/>
    <w:rsid w:val="00EA1C61"/>
    <w:rsid w:val="00EA6214"/>
    <w:rsid w:val="00EB30AB"/>
    <w:rsid w:val="00EC00D5"/>
    <w:rsid w:val="00EC2371"/>
    <w:rsid w:val="00EC2416"/>
    <w:rsid w:val="00ED40E2"/>
    <w:rsid w:val="00EF6128"/>
    <w:rsid w:val="00F02047"/>
    <w:rsid w:val="00F23E19"/>
    <w:rsid w:val="00F31793"/>
    <w:rsid w:val="00F403AD"/>
    <w:rsid w:val="00F41723"/>
    <w:rsid w:val="00F50EB4"/>
    <w:rsid w:val="00F8284E"/>
    <w:rsid w:val="00F93697"/>
    <w:rsid w:val="00F95807"/>
    <w:rsid w:val="00F974F9"/>
    <w:rsid w:val="00FA5856"/>
    <w:rsid w:val="00FB7164"/>
    <w:rsid w:val="00FC5232"/>
    <w:rsid w:val="00FD1D84"/>
    <w:rsid w:val="00FD2984"/>
    <w:rsid w:val="00FD6B06"/>
    <w:rsid w:val="00FF2EAA"/>
    <w:rsid w:val="00FF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2B546-4156-4B23-9E7E-5C693630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6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D29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B33F1"/>
    <w:pPr>
      <w:autoSpaceDE w:val="0"/>
      <w:autoSpaceDN w:val="0"/>
      <w:adjustRightInd w:val="0"/>
      <w:spacing w:after="480"/>
      <w:jc w:val="both"/>
    </w:pPr>
    <w:rPr>
      <w:rFonts w:ascii="Arial" w:hAnsi="Arial" w:cs="Arial"/>
      <w:lang w:val="es-ES_tradnl"/>
    </w:rPr>
  </w:style>
  <w:style w:type="paragraph" w:styleId="Piedepgina">
    <w:name w:val="footer"/>
    <w:basedOn w:val="Normal"/>
    <w:link w:val="PiedepginaCar"/>
    <w:semiHidden/>
    <w:rsid w:val="007B33F1"/>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semiHidden/>
    <w:rsid w:val="007B33F1"/>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7B33F1"/>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uiPriority w:val="99"/>
    <w:rsid w:val="007B33F1"/>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7B33F1"/>
  </w:style>
  <w:style w:type="paragraph" w:styleId="Prrafodelista">
    <w:name w:val="List Paragraph"/>
    <w:basedOn w:val="Normal"/>
    <w:uiPriority w:val="34"/>
    <w:qFormat/>
    <w:rsid w:val="00434517"/>
    <w:pPr>
      <w:ind w:left="720"/>
      <w:contextualSpacing/>
    </w:pPr>
    <w:rPr>
      <w:rFonts w:asciiTheme="minorHAnsi" w:eastAsiaTheme="minorEastAsia" w:hAnsiTheme="minorHAnsi" w:cstheme="minorBidi"/>
      <w:lang w:val="es-ES_tradnl"/>
    </w:rPr>
  </w:style>
  <w:style w:type="paragraph" w:styleId="Textodeglobo">
    <w:name w:val="Balloon Text"/>
    <w:basedOn w:val="Normal"/>
    <w:link w:val="TextodegloboCar"/>
    <w:uiPriority w:val="99"/>
    <w:semiHidden/>
    <w:unhideWhenUsed/>
    <w:rsid w:val="00524906"/>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906"/>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AD2952"/>
    <w:rPr>
      <w:rFonts w:asciiTheme="majorHAnsi" w:eastAsiaTheme="majorEastAsia" w:hAnsiTheme="majorHAnsi" w:cstheme="majorBidi"/>
      <w:color w:val="365F91" w:themeColor="accent1" w:themeShade="BF"/>
      <w:sz w:val="32"/>
      <w:szCs w:val="32"/>
      <w:lang w:eastAsia="es-ES"/>
    </w:rPr>
  </w:style>
  <w:style w:type="table" w:styleId="Tablaconcuadrcula">
    <w:name w:val="Table Grid"/>
    <w:basedOn w:val="Tablanormal"/>
    <w:rsid w:val="00AD2952"/>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qFormat/>
    <w:rsid w:val="00AD2952"/>
    <w:pPr>
      <w:spacing w:after="200" w:line="360" w:lineRule="auto"/>
      <w:ind w:left="720"/>
      <w:contextualSpacing/>
      <w:jc w:val="both"/>
    </w:pPr>
    <w:rPr>
      <w:rFonts w:ascii="Arial" w:eastAsia="Calibri" w:hAnsi="Arial"/>
      <w:sz w:val="22"/>
      <w:szCs w:val="22"/>
      <w:lang w:val="en-US" w:eastAsia="en-US"/>
    </w:rPr>
  </w:style>
  <w:style w:type="paragraph" w:customStyle="1" w:styleId="FABRYsubtitulo">
    <w:name w:val="FABRY_subtitulo"/>
    <w:basedOn w:val="Normal"/>
    <w:qFormat/>
    <w:rsid w:val="00AD2952"/>
    <w:pPr>
      <w:autoSpaceDE w:val="0"/>
      <w:autoSpaceDN w:val="0"/>
      <w:adjustRightInd w:val="0"/>
      <w:spacing w:after="120"/>
      <w:jc w:val="both"/>
    </w:pPr>
    <w:rPr>
      <w:rFonts w:ascii="Arial" w:eastAsia="Calibri" w:hAnsi="Arial" w:cs="Arial"/>
      <w:b/>
      <w:color w:val="4F81BD"/>
      <w:sz w:val="32"/>
      <w:szCs w:val="22"/>
      <w:u w:val="single"/>
      <w:lang w:val="en-US" w:eastAsia="en-US"/>
    </w:rPr>
  </w:style>
  <w:style w:type="table" w:customStyle="1" w:styleId="Tablaconcuadrcula5">
    <w:name w:val="Tabla con cuadrícula5"/>
    <w:basedOn w:val="Tablanormal"/>
    <w:rsid w:val="00AD295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AD2952"/>
    <w:pPr>
      <w:spacing w:after="0" w:line="240" w:lineRule="auto"/>
    </w:pPr>
    <w:rPr>
      <w:lang w:val="es-C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otoMucosubtitulo2">
    <w:name w:val="Proto_Muco_subtitulo2"/>
    <w:basedOn w:val="Normal"/>
    <w:qFormat/>
    <w:rsid w:val="0062375A"/>
    <w:pPr>
      <w:numPr>
        <w:numId w:val="37"/>
      </w:numPr>
      <w:spacing w:after="200" w:line="360" w:lineRule="auto"/>
      <w:contextualSpacing/>
      <w:jc w:val="both"/>
    </w:pPr>
    <w:rPr>
      <w:rFonts w:ascii="Arial" w:eastAsia="Calibri" w:hAnsi="Arial" w:cs="Arial"/>
      <w:b/>
      <w:color w:val="365F90"/>
      <w:lang w:val="en-US" w:eastAsia="en-US"/>
    </w:rPr>
  </w:style>
  <w:style w:type="character" w:styleId="Refdecomentario">
    <w:name w:val="annotation reference"/>
    <w:basedOn w:val="Fuentedeprrafopredeter"/>
    <w:uiPriority w:val="99"/>
    <w:semiHidden/>
    <w:unhideWhenUsed/>
    <w:rsid w:val="001B40B6"/>
    <w:rPr>
      <w:sz w:val="16"/>
      <w:szCs w:val="16"/>
    </w:rPr>
  </w:style>
  <w:style w:type="paragraph" w:styleId="Textocomentario">
    <w:name w:val="annotation text"/>
    <w:basedOn w:val="Normal"/>
    <w:link w:val="TextocomentarioCar"/>
    <w:uiPriority w:val="99"/>
    <w:semiHidden/>
    <w:unhideWhenUsed/>
    <w:rsid w:val="001B40B6"/>
    <w:rPr>
      <w:sz w:val="20"/>
      <w:szCs w:val="20"/>
    </w:rPr>
  </w:style>
  <w:style w:type="character" w:customStyle="1" w:styleId="TextocomentarioCar">
    <w:name w:val="Texto comentario Car"/>
    <w:basedOn w:val="Fuentedeprrafopredeter"/>
    <w:link w:val="Textocomentario"/>
    <w:uiPriority w:val="99"/>
    <w:semiHidden/>
    <w:rsid w:val="001B40B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B40B6"/>
    <w:rPr>
      <w:b/>
      <w:bCs/>
    </w:rPr>
  </w:style>
  <w:style w:type="character" w:customStyle="1" w:styleId="AsuntodelcomentarioCar">
    <w:name w:val="Asunto del comentario Car"/>
    <w:basedOn w:val="TextocomentarioCar"/>
    <w:link w:val="Asuntodelcomentario"/>
    <w:uiPriority w:val="99"/>
    <w:semiHidden/>
    <w:rsid w:val="001B40B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7B0E-878E-467E-A02D-381B391F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4883</Words>
  <Characters>26860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Elisa llach Frnandez</cp:lastModifiedBy>
  <cp:revision>2</cp:revision>
  <cp:lastPrinted>2015-11-16T19:55:00Z</cp:lastPrinted>
  <dcterms:created xsi:type="dcterms:W3CDTF">2015-11-18T16:51:00Z</dcterms:created>
  <dcterms:modified xsi:type="dcterms:W3CDTF">2015-11-18T16:51:00Z</dcterms:modified>
</cp:coreProperties>
</file>