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D65975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4473EB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24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7D29E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>Oficina jefe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473E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 Pedro Crocco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473E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Cecilia Morales</w:t>
            </w:r>
          </w:p>
        </w:tc>
        <w:tc>
          <w:tcPr>
            <w:tcW w:w="5761" w:type="dxa"/>
          </w:tcPr>
          <w:p w:rsidR="004473EB" w:rsidRPr="004473EB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473E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EE67F8" w:rsidRDefault="004473EB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EE67F8" w:rsidRDefault="004473EB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EE67F8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835399" w:rsidRPr="00EE67F8" w:rsidTr="00585095">
        <w:tc>
          <w:tcPr>
            <w:tcW w:w="2456" w:type="dxa"/>
          </w:tcPr>
          <w:p w:rsidR="00835399" w:rsidRPr="00835399" w:rsidRDefault="00835399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83539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Paola Vasquez</w:t>
            </w:r>
          </w:p>
        </w:tc>
        <w:tc>
          <w:tcPr>
            <w:tcW w:w="5761" w:type="dxa"/>
          </w:tcPr>
          <w:p w:rsidR="00835399" w:rsidRPr="00835399" w:rsidRDefault="00835399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Salud Publica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EE67F8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EE67F8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4473EB" w:rsidRPr="00EE67F8" w:rsidRDefault="004473EB" w:rsidP="00F61DF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 xml:space="preserve">establecimientos prestadores y documentación </w:t>
      </w:r>
      <w:r w:rsidR="00D65975">
        <w:rPr>
          <w:rFonts w:asciiTheme="minorHAnsi" w:hAnsiTheme="minorHAnsi" w:cstheme="minorHAnsi"/>
          <w:color w:val="000000"/>
          <w:sz w:val="24"/>
        </w:rPr>
        <w:t xml:space="preserve">verificable </w:t>
      </w:r>
      <w:r>
        <w:rPr>
          <w:rFonts w:asciiTheme="minorHAnsi" w:hAnsiTheme="minorHAnsi" w:cstheme="minorHAnsi"/>
          <w:color w:val="000000"/>
          <w:sz w:val="24"/>
        </w:rPr>
        <w:t>recibida</w:t>
      </w:r>
      <w:r w:rsidR="00D65975">
        <w:rPr>
          <w:rFonts w:asciiTheme="minorHAnsi" w:hAnsiTheme="minorHAnsi" w:cstheme="minorHAnsi"/>
          <w:color w:val="000000"/>
          <w:sz w:val="24"/>
        </w:rPr>
        <w:t xml:space="preserve"> a la fecha: 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t>Hospital Padre Hurtado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Rancagua.</w:t>
      </w:r>
    </w:p>
    <w:p w:rsidR="00F61DFA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Borja Arriaran</w:t>
      </w:r>
    </w:p>
    <w:p w:rsidR="00931A83" w:rsidRPr="00096C6D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lastRenderedPageBreak/>
        <w:t>Hospital Clínico Universidad Católica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931A83" w:rsidRPr="00096C6D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t>Hos</w:t>
      </w:r>
      <w:r>
        <w:rPr>
          <w:rFonts w:asciiTheme="minorHAnsi" w:hAnsiTheme="minorHAnsi" w:cstheme="minorHAnsi"/>
          <w:color w:val="000000"/>
          <w:sz w:val="24"/>
        </w:rPr>
        <w:t xml:space="preserve">pital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Grant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Benavente</w:t>
      </w:r>
      <w:r w:rsidRPr="00096C6D">
        <w:rPr>
          <w:rFonts w:asciiTheme="minorHAnsi" w:hAnsiTheme="minorHAnsi" w:cstheme="minorHAnsi"/>
          <w:color w:val="000000"/>
          <w:sz w:val="24"/>
        </w:rPr>
        <w:t>.</w:t>
      </w:r>
    </w:p>
    <w:p w:rsidR="00931A83" w:rsidRPr="00821EB4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FALP.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Dávila.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Jose.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Oncovida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Grupo Chileno Oncología Médica.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Reñaca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La Ligua.</w:t>
      </w:r>
    </w:p>
    <w:p w:rsidR="00931A83" w:rsidRDefault="00931A83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Avansalud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931A83" w:rsidRPr="00931A83" w:rsidRDefault="00931A83" w:rsidP="0048554B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931A83">
        <w:rPr>
          <w:rFonts w:asciiTheme="minorHAnsi" w:hAnsiTheme="minorHAnsi" w:cstheme="minorHAnsi"/>
          <w:color w:val="000000"/>
          <w:sz w:val="24"/>
        </w:rPr>
        <w:t>Hospital Arica.</w:t>
      </w:r>
    </w:p>
    <w:p w:rsidR="00F61DFA" w:rsidRDefault="00F61DFA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Alemana.</w:t>
      </w:r>
    </w:p>
    <w:p w:rsidR="00F61DFA" w:rsidRDefault="00F61DFA" w:rsidP="00931A8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Dávila.</w:t>
      </w:r>
    </w:p>
    <w:p w:rsidR="00F61DFA" w:rsidRDefault="00F61DFA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Sanatorio Alemán.</w:t>
      </w:r>
    </w:p>
    <w:p w:rsidR="00F61DFA" w:rsidRDefault="00F61DFA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Tabancura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F61DFA" w:rsidRDefault="00931A83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61DFA">
        <w:rPr>
          <w:rFonts w:asciiTheme="minorHAnsi" w:hAnsiTheme="minorHAnsi" w:cstheme="minorHAnsi"/>
          <w:color w:val="000000"/>
          <w:sz w:val="24"/>
        </w:rPr>
        <w:t>Clínica San Carlos de Apoquindo</w:t>
      </w:r>
      <w:r w:rsidR="00F61DFA">
        <w:rPr>
          <w:rFonts w:asciiTheme="minorHAnsi" w:hAnsiTheme="minorHAnsi" w:cstheme="minorHAnsi"/>
          <w:color w:val="000000"/>
          <w:sz w:val="24"/>
        </w:rPr>
        <w:t>.</w:t>
      </w:r>
    </w:p>
    <w:p w:rsidR="00F61DFA" w:rsidRDefault="00931A83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61DFA">
        <w:rPr>
          <w:rFonts w:asciiTheme="minorHAnsi" w:hAnsiTheme="minorHAnsi" w:cstheme="minorHAnsi"/>
          <w:color w:val="000000"/>
          <w:sz w:val="24"/>
        </w:rPr>
        <w:t>Clíni</w:t>
      </w:r>
      <w:r w:rsidR="00F61DFA">
        <w:rPr>
          <w:rFonts w:asciiTheme="minorHAnsi" w:hAnsiTheme="minorHAnsi" w:cstheme="minorHAnsi"/>
          <w:color w:val="000000"/>
          <w:sz w:val="24"/>
        </w:rPr>
        <w:t>ca Universitaria de Concepción.</w:t>
      </w:r>
    </w:p>
    <w:p w:rsidR="00F61DFA" w:rsidRDefault="00F61DFA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F61DFA" w:rsidRDefault="00931A83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61DFA">
        <w:rPr>
          <w:rFonts w:asciiTheme="minorHAnsi" w:hAnsiTheme="minorHAnsi" w:cstheme="minorHAnsi"/>
          <w:color w:val="000000"/>
          <w:sz w:val="24"/>
        </w:rPr>
        <w:t>Hospi</w:t>
      </w:r>
      <w:r w:rsidR="00F61DFA">
        <w:rPr>
          <w:rFonts w:asciiTheme="minorHAnsi" w:hAnsiTheme="minorHAnsi" w:cstheme="minorHAnsi"/>
          <w:color w:val="000000"/>
          <w:sz w:val="24"/>
        </w:rPr>
        <w:t>tal de Castro.</w:t>
      </w:r>
    </w:p>
    <w:p w:rsidR="00F61DFA" w:rsidRDefault="00F61DFA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Quillota.</w:t>
      </w:r>
    </w:p>
    <w:p w:rsidR="00931A83" w:rsidRPr="00F61DFA" w:rsidRDefault="00F61DFA" w:rsidP="00F61DFA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de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 w:rsidR="00931A83" w:rsidRPr="00F61DFA">
        <w:rPr>
          <w:rFonts w:asciiTheme="minorHAnsi" w:hAnsiTheme="minorHAnsi" w:cstheme="minorHAnsi"/>
          <w:color w:val="000000"/>
          <w:sz w:val="24"/>
        </w:rPr>
        <w:t>.</w:t>
      </w:r>
    </w:p>
    <w:p w:rsidR="00D65975" w:rsidRPr="000607B2" w:rsidRDefault="00D65975" w:rsidP="00D6597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607B2">
        <w:rPr>
          <w:rFonts w:asciiTheme="minorHAnsi" w:hAnsiTheme="minorHAnsi" w:cstheme="minorHAnsi"/>
          <w:color w:val="000000"/>
          <w:sz w:val="24"/>
        </w:rPr>
        <w:t>Se evalúa documentación verificable de Establecimientos postulantes, según Norma 181. Comisión evaluadora recomienda aprobación  de los siguientes establecimientos:</w:t>
      </w:r>
    </w:p>
    <w:p w:rsidR="00835399" w:rsidRPr="00835399" w:rsidRDefault="00D65975" w:rsidP="00D65975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Hospital El Salvador.</w:t>
      </w:r>
      <w:bookmarkStart w:id="0" w:name="_GoBack"/>
      <w:bookmarkEnd w:id="0"/>
    </w:p>
    <w:p w:rsidR="00DA7C40" w:rsidRPr="00D65975" w:rsidRDefault="003D7F57" w:rsidP="00D65975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D65975">
        <w:rPr>
          <w:rFonts w:asciiTheme="minorHAnsi" w:hAnsiTheme="minorHAnsi" w:cstheme="minorHAnsi"/>
          <w:b/>
          <w:color w:val="000000"/>
          <w:sz w:val="24"/>
        </w:rPr>
        <w:t xml:space="preserve">Hospital Clínico Metropolitano La Florida Dra. </w:t>
      </w:r>
      <w:proofErr w:type="spellStart"/>
      <w:r w:rsidRPr="00D65975">
        <w:rPr>
          <w:rFonts w:asciiTheme="minorHAnsi" w:hAnsiTheme="minorHAnsi" w:cstheme="minorHAnsi"/>
          <w:b/>
          <w:color w:val="000000"/>
          <w:sz w:val="24"/>
        </w:rPr>
        <w:t>Eloisa</w:t>
      </w:r>
      <w:proofErr w:type="spellEnd"/>
      <w:r w:rsidRPr="00D65975">
        <w:rPr>
          <w:rFonts w:asciiTheme="minorHAnsi" w:hAnsiTheme="minorHAnsi" w:cstheme="minorHAnsi"/>
          <w:b/>
          <w:color w:val="000000"/>
          <w:sz w:val="24"/>
        </w:rPr>
        <w:t xml:space="preserve"> Díaz </w:t>
      </w:r>
      <w:proofErr w:type="spellStart"/>
      <w:r w:rsidRPr="00D65975">
        <w:rPr>
          <w:rFonts w:asciiTheme="minorHAnsi" w:hAnsiTheme="minorHAnsi" w:cstheme="minorHAnsi"/>
          <w:b/>
          <w:color w:val="000000"/>
          <w:sz w:val="24"/>
        </w:rPr>
        <w:t>Inzunza</w:t>
      </w:r>
      <w:proofErr w:type="spellEnd"/>
      <w:r w:rsidR="00D65975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D65975" w:rsidRDefault="00D65975" w:rsidP="00C338B4">
      <w:pPr>
        <w:spacing w:line="360" w:lineRule="auto"/>
        <w:ind w:right="-88"/>
        <w:jc w:val="both"/>
        <w:rPr>
          <w:rFonts w:cstheme="minorHAnsi"/>
          <w:b/>
        </w:rPr>
      </w:pPr>
    </w:p>
    <w:p w:rsidR="00C338B4" w:rsidRPr="00C338B4" w:rsidRDefault="00D65975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C338B4">
        <w:rPr>
          <w:rFonts w:cstheme="minorHAnsi"/>
          <w:b/>
        </w:rPr>
        <w:t>róxima reunión:</w:t>
      </w:r>
      <w:r w:rsidR="00C338B4"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 w:rsidR="00C338B4">
        <w:rPr>
          <w:rFonts w:cstheme="minorHAnsi"/>
          <w:b/>
        </w:rPr>
        <w:t xml:space="preserve">ueves </w:t>
      </w:r>
      <w:r w:rsidR="003D7F57">
        <w:rPr>
          <w:rFonts w:cstheme="minorHAnsi"/>
          <w:b/>
        </w:rPr>
        <w:t>31</w:t>
      </w:r>
      <w:r w:rsidR="00C338B4">
        <w:rPr>
          <w:rFonts w:cstheme="minorHAnsi"/>
          <w:b/>
        </w:rPr>
        <w:t xml:space="preserve"> de Marzo 14:30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92" w:rsidRDefault="00A00292" w:rsidP="004C0BBC">
      <w:pPr>
        <w:spacing w:after="0" w:line="240" w:lineRule="auto"/>
      </w:pPr>
      <w:r>
        <w:separator/>
      </w:r>
    </w:p>
  </w:endnote>
  <w:endnote w:type="continuationSeparator" w:id="0">
    <w:p w:rsidR="00A00292" w:rsidRDefault="00A00292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92" w:rsidRDefault="00A00292" w:rsidP="004C0BBC">
      <w:pPr>
        <w:spacing w:after="0" w:line="240" w:lineRule="auto"/>
      </w:pPr>
      <w:r>
        <w:separator/>
      </w:r>
    </w:p>
  </w:footnote>
  <w:footnote w:type="continuationSeparator" w:id="0">
    <w:p w:rsidR="00A00292" w:rsidRDefault="00A00292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E07"/>
    <w:multiLevelType w:val="hybridMultilevel"/>
    <w:tmpl w:val="6CEE4F4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7591"/>
    <w:multiLevelType w:val="hybridMultilevel"/>
    <w:tmpl w:val="478664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441ED"/>
    <w:rsid w:val="00173DD4"/>
    <w:rsid w:val="001E4865"/>
    <w:rsid w:val="00201635"/>
    <w:rsid w:val="00277871"/>
    <w:rsid w:val="00311251"/>
    <w:rsid w:val="003D7F57"/>
    <w:rsid w:val="003F1F6D"/>
    <w:rsid w:val="004473EB"/>
    <w:rsid w:val="00450728"/>
    <w:rsid w:val="00495F6D"/>
    <w:rsid w:val="004A6D6F"/>
    <w:rsid w:val="004C0BBC"/>
    <w:rsid w:val="004E4907"/>
    <w:rsid w:val="005A65B3"/>
    <w:rsid w:val="005B6247"/>
    <w:rsid w:val="006134C4"/>
    <w:rsid w:val="00645649"/>
    <w:rsid w:val="00667728"/>
    <w:rsid w:val="006C6AA5"/>
    <w:rsid w:val="00746BCC"/>
    <w:rsid w:val="007B7A0E"/>
    <w:rsid w:val="007D29E6"/>
    <w:rsid w:val="00835399"/>
    <w:rsid w:val="00837CB5"/>
    <w:rsid w:val="00844E97"/>
    <w:rsid w:val="008C0D4C"/>
    <w:rsid w:val="008D3A77"/>
    <w:rsid w:val="00902442"/>
    <w:rsid w:val="00922DDE"/>
    <w:rsid w:val="00931A83"/>
    <w:rsid w:val="0095049B"/>
    <w:rsid w:val="00953DC5"/>
    <w:rsid w:val="009A220C"/>
    <w:rsid w:val="009D4FA2"/>
    <w:rsid w:val="009F038D"/>
    <w:rsid w:val="009F1552"/>
    <w:rsid w:val="00A00292"/>
    <w:rsid w:val="00A71152"/>
    <w:rsid w:val="00AD35EF"/>
    <w:rsid w:val="00AD3E9A"/>
    <w:rsid w:val="00B34BD2"/>
    <w:rsid w:val="00B45341"/>
    <w:rsid w:val="00B570AD"/>
    <w:rsid w:val="00B730B3"/>
    <w:rsid w:val="00B9097D"/>
    <w:rsid w:val="00B9371E"/>
    <w:rsid w:val="00BE5F63"/>
    <w:rsid w:val="00C338B4"/>
    <w:rsid w:val="00D22E0B"/>
    <w:rsid w:val="00D65975"/>
    <w:rsid w:val="00D72B32"/>
    <w:rsid w:val="00DA7C40"/>
    <w:rsid w:val="00DC470B"/>
    <w:rsid w:val="00E612DF"/>
    <w:rsid w:val="00E671AA"/>
    <w:rsid w:val="00E73F1A"/>
    <w:rsid w:val="00EA0F9A"/>
    <w:rsid w:val="00EE67F8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2016-07-01T19:38:00Z</dcterms:created>
  <dcterms:modified xsi:type="dcterms:W3CDTF">2016-07-07T15:13:00Z</dcterms:modified>
</cp:coreProperties>
</file>