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B" w:rsidRDefault="00EF731A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ACTA REUNIÓ</w:t>
      </w:r>
      <w:r w:rsidR="0095049B" w:rsidRPr="00FA503D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N</w:t>
      </w:r>
      <w:r w:rsidR="00E612DF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</w:t>
      </w:r>
    </w:p>
    <w:p w:rsidR="0095049B" w:rsidRPr="00FA503D" w:rsidRDefault="0095049B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Comisión de Aprobación de Prestadores Ley 20.850</w:t>
      </w:r>
    </w:p>
    <w:p w:rsidR="0095049B" w:rsidRPr="00FA503D" w:rsidRDefault="0095049B" w:rsidP="0095049B">
      <w:pPr>
        <w:spacing w:line="360" w:lineRule="auto"/>
        <w:contextualSpacing/>
        <w:jc w:val="both"/>
        <w:rPr>
          <w:rFonts w:cstheme="minorHAnsi"/>
          <w:sz w:val="24"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5327"/>
      </w:tblGrid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DÍA: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4A0D47" w:rsidP="009C0FFF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19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/0</w:t>
            </w:r>
            <w:r w:rsidR="00BB5347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5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/2016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HORA INICIO: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173DD4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14:30</w:t>
            </w:r>
            <w:r w:rsidR="00450728">
              <w:rPr>
                <w:rFonts w:cstheme="minorHAnsi"/>
                <w:b/>
                <w:sz w:val="24"/>
              </w:rPr>
              <w:t xml:space="preserve"> a 16</w:t>
            </w:r>
            <w:r w:rsidR="00C338B4">
              <w:rPr>
                <w:rFonts w:cstheme="minorHAnsi"/>
                <w:b/>
                <w:sz w:val="24"/>
              </w:rPr>
              <w:t>:0</w:t>
            </w:r>
            <w:r w:rsidR="00D22E0B">
              <w:rPr>
                <w:rFonts w:cstheme="minorHAnsi"/>
                <w:b/>
                <w:sz w:val="24"/>
              </w:rPr>
              <w:t>0</w:t>
            </w:r>
            <w:r w:rsidR="0095049B" w:rsidRPr="00EE67F8">
              <w:rPr>
                <w:rFonts w:cstheme="minorHAnsi"/>
                <w:b/>
                <w:sz w:val="24"/>
              </w:rPr>
              <w:t xml:space="preserve"> horas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LUGAR DE REUNIÓN: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95049B" w:rsidP="00EF731A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 w:rsidRPr="00EE67F8">
              <w:rPr>
                <w:rFonts w:cstheme="minorHAnsi"/>
                <w:b/>
                <w:sz w:val="24"/>
              </w:rPr>
              <w:t xml:space="preserve">Oficina </w:t>
            </w:r>
            <w:r w:rsidR="00E935A2">
              <w:rPr>
                <w:rFonts w:cstheme="minorHAnsi"/>
                <w:b/>
                <w:sz w:val="24"/>
              </w:rPr>
              <w:t>Jefe D</w:t>
            </w:r>
            <w:r w:rsidR="00EF731A">
              <w:rPr>
                <w:rFonts w:cstheme="minorHAnsi"/>
                <w:b/>
                <w:sz w:val="24"/>
              </w:rPr>
              <w:t>IPRECE</w:t>
            </w:r>
          </w:p>
        </w:tc>
      </w:tr>
    </w:tbl>
    <w:p w:rsidR="0095049B" w:rsidRPr="00FA503D" w:rsidRDefault="0095049B" w:rsidP="0095049B">
      <w:pPr>
        <w:spacing w:line="360" w:lineRule="auto"/>
        <w:ind w:right="-88"/>
        <w:contextualSpacing/>
        <w:jc w:val="both"/>
        <w:rPr>
          <w:rFonts w:cstheme="minorHAnsi"/>
          <w:sz w:val="24"/>
        </w:rPr>
      </w:pP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  <w:r w:rsidRPr="00FA503D">
        <w:rPr>
          <w:rFonts w:cstheme="minorHAnsi"/>
          <w:b/>
          <w:color w:val="000000"/>
          <w:sz w:val="24"/>
          <w:u w:val="single"/>
        </w:rPr>
        <w:t>ASISTENTES:</w:t>
      </w: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2456"/>
        <w:gridCol w:w="5761"/>
      </w:tblGrid>
      <w:tr w:rsidR="00844E97" w:rsidRPr="00EE67F8" w:rsidTr="00585095">
        <w:tc>
          <w:tcPr>
            <w:tcW w:w="2456" w:type="dxa"/>
          </w:tcPr>
          <w:p w:rsidR="00844E97" w:rsidRPr="00EE67F8" w:rsidRDefault="00E612DF" w:rsidP="00844E97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Elisa Llach</w:t>
            </w:r>
          </w:p>
        </w:tc>
        <w:tc>
          <w:tcPr>
            <w:tcW w:w="5761" w:type="dxa"/>
          </w:tcPr>
          <w:p w:rsidR="00844E97" w:rsidRPr="00EE67F8" w:rsidRDefault="00E612DF" w:rsidP="00FA25BD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4473EB" w:rsidRPr="00EE67F8" w:rsidTr="00585095">
        <w:tc>
          <w:tcPr>
            <w:tcW w:w="2456" w:type="dxa"/>
          </w:tcPr>
          <w:p w:rsidR="004473EB" w:rsidRPr="004473EB" w:rsidRDefault="004473EB" w:rsidP="004473EB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4473EB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Dr.  Pedro Crocco</w:t>
            </w:r>
          </w:p>
        </w:tc>
        <w:tc>
          <w:tcPr>
            <w:tcW w:w="5761" w:type="dxa"/>
          </w:tcPr>
          <w:p w:rsidR="004473EB" w:rsidRPr="00EE67F8" w:rsidRDefault="004473EB" w:rsidP="00FA25BD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Salud Publica</w:t>
            </w:r>
          </w:p>
        </w:tc>
      </w:tr>
      <w:tr w:rsidR="00F433C7" w:rsidRPr="00EE67F8" w:rsidTr="00585095">
        <w:tc>
          <w:tcPr>
            <w:tcW w:w="2456" w:type="dxa"/>
          </w:tcPr>
          <w:p w:rsidR="00F433C7" w:rsidRPr="004473EB" w:rsidRDefault="00F433C7" w:rsidP="004473EB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Dr. Cristian Herrera</w:t>
            </w:r>
          </w:p>
        </w:tc>
        <w:tc>
          <w:tcPr>
            <w:tcW w:w="5761" w:type="dxa"/>
          </w:tcPr>
          <w:p w:rsidR="00F433C7" w:rsidRPr="004473EB" w:rsidRDefault="00F433C7" w:rsidP="00FA25BD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Gabinete Ministra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 </w:t>
            </w:r>
          </w:p>
        </w:tc>
      </w:tr>
      <w:tr w:rsidR="0029014F" w:rsidRPr="00EE67F8" w:rsidTr="00585095">
        <w:tc>
          <w:tcPr>
            <w:tcW w:w="2456" w:type="dxa"/>
          </w:tcPr>
          <w:p w:rsidR="0029014F" w:rsidRPr="0029014F" w:rsidRDefault="0029014F" w:rsidP="004473EB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29014F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Dra. Nancy Dawson </w:t>
            </w:r>
          </w:p>
        </w:tc>
        <w:tc>
          <w:tcPr>
            <w:tcW w:w="5761" w:type="dxa"/>
          </w:tcPr>
          <w:p w:rsidR="0029014F" w:rsidRPr="0029014F" w:rsidRDefault="0029014F" w:rsidP="00FA25BD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29014F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Fondo nacional de Salud </w:t>
            </w:r>
          </w:p>
        </w:tc>
      </w:tr>
      <w:tr w:rsidR="00F433C7" w:rsidRPr="00EE67F8" w:rsidTr="00585095">
        <w:tc>
          <w:tcPr>
            <w:tcW w:w="2456" w:type="dxa"/>
          </w:tcPr>
          <w:p w:rsidR="00F433C7" w:rsidRPr="00EE67F8" w:rsidRDefault="00F433C7" w:rsidP="0058509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EU Carolina Leiva</w:t>
            </w:r>
          </w:p>
        </w:tc>
        <w:tc>
          <w:tcPr>
            <w:tcW w:w="5761" w:type="dxa"/>
          </w:tcPr>
          <w:p w:rsidR="00F433C7" w:rsidRPr="00EE67F8" w:rsidRDefault="00F433C7" w:rsidP="00FA25BD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F433C7" w:rsidRPr="00EE67F8" w:rsidTr="00585095">
        <w:tc>
          <w:tcPr>
            <w:tcW w:w="2456" w:type="dxa"/>
          </w:tcPr>
          <w:p w:rsidR="00F433C7" w:rsidRPr="00EE67F8" w:rsidRDefault="00F433C7" w:rsidP="0058509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Q.F. Sergio Muñoz</w:t>
            </w:r>
          </w:p>
        </w:tc>
        <w:tc>
          <w:tcPr>
            <w:tcW w:w="5761" w:type="dxa"/>
          </w:tcPr>
          <w:p w:rsidR="00F433C7" w:rsidRPr="00EE67F8" w:rsidRDefault="00F433C7" w:rsidP="00FA25BD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Instituto Salud Pública</w:t>
            </w:r>
            <w:r w:rsidR="00FA25BD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F433C7" w:rsidRPr="00EE67F8" w:rsidTr="00585095">
        <w:tc>
          <w:tcPr>
            <w:tcW w:w="2456" w:type="dxa"/>
          </w:tcPr>
          <w:p w:rsidR="00F433C7" w:rsidRPr="00EE67F8" w:rsidRDefault="00F433C7" w:rsidP="004473EB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EU María Molina </w:t>
            </w:r>
          </w:p>
        </w:tc>
        <w:tc>
          <w:tcPr>
            <w:tcW w:w="5761" w:type="dxa"/>
          </w:tcPr>
          <w:p w:rsidR="00F433C7" w:rsidRPr="00EE67F8" w:rsidRDefault="00F433C7" w:rsidP="00FA25BD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</w:t>
            </w:r>
          </w:p>
        </w:tc>
      </w:tr>
    </w:tbl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p w:rsidR="0095049B" w:rsidRDefault="0095049B" w:rsidP="004C0BBC">
      <w:pPr>
        <w:spacing w:line="360" w:lineRule="auto"/>
        <w:ind w:right="-88"/>
        <w:jc w:val="both"/>
        <w:rPr>
          <w:rFonts w:cstheme="minorHAnsi"/>
          <w:b/>
        </w:rPr>
      </w:pPr>
    </w:p>
    <w:p w:rsidR="00201635" w:rsidRPr="00835399" w:rsidRDefault="0095049B" w:rsidP="00835399">
      <w:pPr>
        <w:spacing w:line="360" w:lineRule="auto"/>
        <w:ind w:right="-88"/>
        <w:contextualSpacing/>
        <w:jc w:val="both"/>
      </w:pPr>
      <w:r w:rsidRPr="00D72B32">
        <w:rPr>
          <w:rFonts w:cstheme="minorHAnsi"/>
          <w:b/>
          <w:color w:val="000000"/>
          <w:sz w:val="24"/>
          <w:u w:val="single"/>
        </w:rPr>
        <w:t>TABLA:</w:t>
      </w:r>
      <w:r w:rsidR="00922DDE" w:rsidRPr="00835399">
        <w:rPr>
          <w:rFonts w:cstheme="minorHAnsi"/>
          <w:color w:val="000000"/>
          <w:sz w:val="24"/>
        </w:rPr>
        <w:t xml:space="preserve"> </w:t>
      </w:r>
    </w:p>
    <w:p w:rsidR="00E612DF" w:rsidRDefault="007D29E6" w:rsidP="00E612DF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Se evalúa estado de </w:t>
      </w:r>
      <w:r w:rsidR="00835399">
        <w:rPr>
          <w:rFonts w:asciiTheme="minorHAnsi" w:hAnsiTheme="minorHAnsi" w:cstheme="minorHAnsi"/>
          <w:color w:val="000000"/>
          <w:sz w:val="24"/>
        </w:rPr>
        <w:t xml:space="preserve">avance general de </w:t>
      </w:r>
      <w:r>
        <w:rPr>
          <w:rFonts w:asciiTheme="minorHAnsi" w:hAnsiTheme="minorHAnsi" w:cstheme="minorHAnsi"/>
          <w:color w:val="000000"/>
          <w:sz w:val="24"/>
        </w:rPr>
        <w:t xml:space="preserve">establecimientos prestadores y </w:t>
      </w:r>
      <w:r w:rsidR="00F433C7">
        <w:rPr>
          <w:rFonts w:asciiTheme="minorHAnsi" w:hAnsiTheme="minorHAnsi" w:cstheme="minorHAnsi"/>
          <w:color w:val="000000"/>
          <w:sz w:val="24"/>
        </w:rPr>
        <w:t>documentación</w:t>
      </w:r>
      <w:r>
        <w:rPr>
          <w:rFonts w:asciiTheme="minorHAnsi" w:hAnsiTheme="minorHAnsi" w:cstheme="minorHAnsi"/>
          <w:color w:val="000000"/>
          <w:sz w:val="24"/>
        </w:rPr>
        <w:t xml:space="preserve"> recibida.</w:t>
      </w:r>
    </w:p>
    <w:p w:rsidR="00634D5F" w:rsidRDefault="00634D5F" w:rsidP="00634D5F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Clínico Universidad de Chile.</w:t>
      </w:r>
    </w:p>
    <w:p w:rsidR="00634D5F" w:rsidRDefault="00634D5F" w:rsidP="00634D5F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Hospital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Peñablanca</w:t>
      </w:r>
      <w:proofErr w:type="spellEnd"/>
      <w:r>
        <w:rPr>
          <w:rFonts w:asciiTheme="minorHAnsi" w:hAnsiTheme="minorHAnsi" w:cstheme="minorHAnsi"/>
          <w:color w:val="000000"/>
          <w:sz w:val="24"/>
        </w:rPr>
        <w:t>.</w:t>
      </w:r>
    </w:p>
    <w:p w:rsidR="00634D5F" w:rsidRDefault="00634D5F" w:rsidP="00634D5F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de Quillota.</w:t>
      </w:r>
    </w:p>
    <w:p w:rsidR="00634D5F" w:rsidRDefault="00634D5F" w:rsidP="00634D5F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Clínica Universitaria de Concepción.</w:t>
      </w:r>
    </w:p>
    <w:p w:rsidR="00634D5F" w:rsidRDefault="00634D5F" w:rsidP="00634D5F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Militar.</w:t>
      </w:r>
    </w:p>
    <w:p w:rsidR="00634D5F" w:rsidRDefault="00634D5F" w:rsidP="00634D5F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Hospital Ancud.</w:t>
      </w:r>
    </w:p>
    <w:p w:rsidR="00634D5F" w:rsidRDefault="00634D5F" w:rsidP="00634D5F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Clínica Universidad Puerto Montt.</w:t>
      </w:r>
    </w:p>
    <w:p w:rsidR="00634D5F" w:rsidRDefault="00634D5F" w:rsidP="00634D5F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San Vicente de Arauco.</w:t>
      </w:r>
    </w:p>
    <w:p w:rsidR="00634D5F" w:rsidRDefault="00634D5F" w:rsidP="00634D5F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Naval Almirante NEF.</w:t>
      </w:r>
    </w:p>
    <w:p w:rsidR="00FA25BD" w:rsidRDefault="00FA25BD" w:rsidP="00634D5F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</w:rPr>
        <w:t>Cesfam</w:t>
      </w:r>
      <w:proofErr w:type="spellEnd"/>
      <w:r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Olmue</w:t>
      </w:r>
      <w:proofErr w:type="spellEnd"/>
    </w:p>
    <w:p w:rsidR="00634D5F" w:rsidRDefault="00634D5F" w:rsidP="00634D5F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Clínica Alemana de Temuco.</w:t>
      </w:r>
    </w:p>
    <w:p w:rsidR="00634D5F" w:rsidRDefault="00634D5F" w:rsidP="00634D5F">
      <w:pPr>
        <w:pStyle w:val="Prrafodelista"/>
        <w:numPr>
          <w:ilvl w:val="0"/>
          <w:numId w:val="8"/>
        </w:numPr>
        <w:spacing w:line="360" w:lineRule="auto"/>
        <w:ind w:left="851" w:right="-88" w:hanging="993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El Cobre</w:t>
      </w:r>
      <w:r w:rsidR="00FA25BD">
        <w:rPr>
          <w:rFonts w:asciiTheme="minorHAnsi" w:hAnsiTheme="minorHAnsi" w:cstheme="minorHAnsi"/>
          <w:color w:val="000000"/>
          <w:sz w:val="24"/>
        </w:rPr>
        <w:t>.</w:t>
      </w:r>
    </w:p>
    <w:p w:rsidR="00634D5F" w:rsidRDefault="00634D5F" w:rsidP="00634D5F">
      <w:pPr>
        <w:pStyle w:val="Prrafodelista"/>
        <w:numPr>
          <w:ilvl w:val="0"/>
          <w:numId w:val="8"/>
        </w:numPr>
        <w:spacing w:line="360" w:lineRule="auto"/>
        <w:ind w:left="851" w:right="-88" w:hanging="993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FACH.</w:t>
      </w:r>
    </w:p>
    <w:p w:rsidR="00FA25BD" w:rsidRDefault="00FA25BD" w:rsidP="00634D5F">
      <w:pPr>
        <w:pStyle w:val="Prrafodelista"/>
        <w:numPr>
          <w:ilvl w:val="0"/>
          <w:numId w:val="8"/>
        </w:numPr>
        <w:spacing w:line="360" w:lineRule="auto"/>
        <w:ind w:left="851" w:right="-88" w:hanging="993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Carabineros.</w:t>
      </w:r>
    </w:p>
    <w:p w:rsidR="00634D5F" w:rsidRDefault="00634D5F" w:rsidP="00634D5F">
      <w:pPr>
        <w:pStyle w:val="Prrafodelista"/>
        <w:numPr>
          <w:ilvl w:val="0"/>
          <w:numId w:val="8"/>
        </w:numPr>
        <w:spacing w:line="360" w:lineRule="auto"/>
        <w:ind w:left="851" w:right="-88" w:hanging="993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Hospital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Dipreca</w:t>
      </w:r>
      <w:proofErr w:type="spellEnd"/>
      <w:r>
        <w:rPr>
          <w:rFonts w:asciiTheme="minorHAnsi" w:hAnsiTheme="minorHAnsi" w:cstheme="minorHAnsi"/>
          <w:color w:val="000000"/>
          <w:sz w:val="24"/>
        </w:rPr>
        <w:t>.</w:t>
      </w:r>
    </w:p>
    <w:p w:rsidR="00634D5F" w:rsidRDefault="00634D5F" w:rsidP="00634D5F">
      <w:pPr>
        <w:pStyle w:val="Prrafodelista"/>
        <w:spacing w:line="360" w:lineRule="auto"/>
        <w:ind w:left="851" w:right="-88"/>
        <w:jc w:val="both"/>
        <w:rPr>
          <w:rFonts w:asciiTheme="minorHAnsi" w:hAnsiTheme="minorHAnsi" w:cstheme="minorHAnsi"/>
          <w:color w:val="000000"/>
          <w:sz w:val="24"/>
        </w:rPr>
      </w:pPr>
    </w:p>
    <w:p w:rsidR="00F433C7" w:rsidRPr="00FA25BD" w:rsidRDefault="00F433C7" w:rsidP="00F433C7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F433C7">
        <w:rPr>
          <w:rFonts w:asciiTheme="minorHAnsi" w:hAnsiTheme="minorHAnsi" w:cstheme="minorHAnsi"/>
          <w:color w:val="000000"/>
          <w:sz w:val="24"/>
        </w:rPr>
        <w:t xml:space="preserve">Se informa que </w:t>
      </w:r>
      <w:r w:rsidR="0029014F">
        <w:rPr>
          <w:rFonts w:asciiTheme="minorHAnsi" w:hAnsiTheme="minorHAnsi" w:cstheme="minorHAnsi"/>
          <w:color w:val="000000"/>
          <w:sz w:val="24"/>
        </w:rPr>
        <w:t>ONCOISA</w:t>
      </w:r>
      <w:r w:rsidRPr="00F433C7">
        <w:rPr>
          <w:rFonts w:asciiTheme="minorHAnsi" w:hAnsiTheme="minorHAnsi" w:cstheme="minorHAnsi"/>
          <w:color w:val="000000"/>
          <w:sz w:val="24"/>
        </w:rPr>
        <w:t xml:space="preserve">, </w:t>
      </w:r>
      <w:r w:rsidR="00EF731A">
        <w:rPr>
          <w:rFonts w:asciiTheme="minorHAnsi" w:hAnsiTheme="minorHAnsi" w:cstheme="minorHAnsi"/>
          <w:color w:val="000000"/>
          <w:sz w:val="24"/>
        </w:rPr>
        <w:t xml:space="preserve">se </w:t>
      </w:r>
      <w:r w:rsidRPr="00F433C7">
        <w:rPr>
          <w:rFonts w:asciiTheme="minorHAnsi" w:hAnsiTheme="minorHAnsi" w:cstheme="minorHAnsi"/>
          <w:color w:val="000000"/>
          <w:sz w:val="24"/>
        </w:rPr>
        <w:t>retira como Establecimiento Prestador.</w:t>
      </w:r>
      <w:r w:rsidR="00EF731A">
        <w:rPr>
          <w:rFonts w:asciiTheme="minorHAnsi" w:hAnsiTheme="minorHAnsi" w:cstheme="minorHAnsi"/>
          <w:color w:val="000000"/>
          <w:sz w:val="24"/>
        </w:rPr>
        <w:t xml:space="preserve"> Pacientes beneficiarios de Ley, serán derivados y atendidos en ONCOVIDA.</w:t>
      </w:r>
    </w:p>
    <w:p w:rsidR="00E612DF" w:rsidRDefault="00EF731A" w:rsidP="00E612DF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981C53">
        <w:rPr>
          <w:rFonts w:asciiTheme="minorHAnsi" w:hAnsiTheme="minorHAnsi" w:cstheme="minorHAnsi"/>
          <w:color w:val="000000"/>
          <w:sz w:val="24"/>
          <w:szCs w:val="24"/>
        </w:rPr>
        <w:t xml:space="preserve">Establecimientos </w:t>
      </w:r>
      <w:r>
        <w:rPr>
          <w:rFonts w:asciiTheme="minorHAnsi" w:hAnsiTheme="minorHAnsi" w:cstheme="minorHAnsi"/>
          <w:color w:val="000000"/>
          <w:sz w:val="24"/>
          <w:szCs w:val="24"/>
        </w:rPr>
        <w:t>evaluados</w:t>
      </w:r>
      <w:r w:rsidRPr="00981C53">
        <w:rPr>
          <w:rFonts w:asciiTheme="minorHAnsi" w:hAnsiTheme="minorHAnsi" w:cstheme="minorHAnsi"/>
          <w:color w:val="000000"/>
          <w:sz w:val="24"/>
          <w:szCs w:val="24"/>
        </w:rPr>
        <w:t xml:space="preserve"> con </w:t>
      </w:r>
      <w:r>
        <w:rPr>
          <w:rFonts w:asciiTheme="minorHAnsi" w:hAnsiTheme="minorHAnsi" w:cstheme="minorHAnsi"/>
          <w:color w:val="000000"/>
          <w:sz w:val="24"/>
          <w:szCs w:val="24"/>
        </w:rPr>
        <w:t>totalidad de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documentos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81C53">
        <w:rPr>
          <w:rFonts w:asciiTheme="minorHAnsi" w:hAnsiTheme="minorHAnsi" w:cstheme="minorHAnsi"/>
          <w:color w:val="000000"/>
          <w:sz w:val="24"/>
          <w:szCs w:val="24"/>
        </w:rPr>
        <w:t>verificables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>
        <w:rPr>
          <w:rFonts w:asciiTheme="minorHAnsi" w:hAnsiTheme="minorHAnsi" w:cstheme="minorHAnsi"/>
          <w:color w:val="000000"/>
          <w:sz w:val="24"/>
          <w:szCs w:val="24"/>
        </w:rPr>
        <w:t>Norma 181, Comisión recomienda Aprobación de los siguientes Establecimientos</w:t>
      </w:r>
      <w:r w:rsidRPr="00A33B6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:</w:t>
      </w:r>
    </w:p>
    <w:p w:rsidR="00835399" w:rsidRPr="00835399" w:rsidRDefault="00835399" w:rsidP="00EF731A">
      <w:pPr>
        <w:pStyle w:val="Prrafodelista"/>
        <w:numPr>
          <w:ilvl w:val="0"/>
          <w:numId w:val="9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835399">
        <w:rPr>
          <w:rFonts w:asciiTheme="minorHAnsi" w:hAnsiTheme="minorHAnsi" w:cstheme="minorHAnsi"/>
          <w:b/>
          <w:color w:val="000000"/>
          <w:sz w:val="24"/>
        </w:rPr>
        <w:t>Hospital</w:t>
      </w:r>
      <w:r w:rsidR="0029014F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29014F" w:rsidRPr="0029014F">
        <w:rPr>
          <w:rFonts w:asciiTheme="minorHAnsi" w:hAnsiTheme="minorHAnsi" w:cstheme="minorHAnsi"/>
          <w:b/>
          <w:color w:val="000000"/>
          <w:sz w:val="24"/>
        </w:rPr>
        <w:t xml:space="preserve">Dr. Juan </w:t>
      </w:r>
      <w:r w:rsidR="00EF731A" w:rsidRPr="0029014F">
        <w:rPr>
          <w:rFonts w:asciiTheme="minorHAnsi" w:hAnsiTheme="minorHAnsi" w:cstheme="minorHAnsi"/>
          <w:b/>
          <w:color w:val="000000"/>
          <w:sz w:val="24"/>
        </w:rPr>
        <w:t>Noé</w:t>
      </w:r>
      <w:r w:rsidR="00EF731A">
        <w:rPr>
          <w:rFonts w:asciiTheme="minorHAnsi" w:hAnsiTheme="minorHAnsi" w:cstheme="minorHAnsi"/>
          <w:b/>
          <w:color w:val="000000"/>
          <w:sz w:val="24"/>
        </w:rPr>
        <w:t>,</w:t>
      </w:r>
      <w:r w:rsidR="0029014F">
        <w:rPr>
          <w:rFonts w:asciiTheme="minorHAnsi" w:hAnsiTheme="minorHAnsi" w:cstheme="minorHAnsi"/>
          <w:b/>
          <w:color w:val="000000"/>
          <w:sz w:val="24"/>
        </w:rPr>
        <w:t xml:space="preserve"> Arica</w:t>
      </w:r>
      <w:r w:rsidR="00EF731A">
        <w:rPr>
          <w:rFonts w:asciiTheme="minorHAnsi" w:hAnsiTheme="minorHAnsi" w:cstheme="minorHAnsi"/>
          <w:b/>
          <w:color w:val="000000"/>
          <w:sz w:val="24"/>
        </w:rPr>
        <w:t>.</w:t>
      </w:r>
    </w:p>
    <w:p w:rsidR="00DA7C40" w:rsidRPr="00EF731A" w:rsidRDefault="003D7F57" w:rsidP="00EF731A">
      <w:pPr>
        <w:pStyle w:val="Prrafodelista"/>
        <w:numPr>
          <w:ilvl w:val="0"/>
          <w:numId w:val="9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EF731A">
        <w:rPr>
          <w:rFonts w:asciiTheme="minorHAnsi" w:hAnsiTheme="minorHAnsi" w:cstheme="minorHAnsi"/>
          <w:b/>
          <w:color w:val="000000"/>
          <w:sz w:val="24"/>
        </w:rPr>
        <w:t xml:space="preserve">Hospital </w:t>
      </w:r>
      <w:r w:rsidR="00EF731A">
        <w:rPr>
          <w:rFonts w:asciiTheme="minorHAnsi" w:hAnsiTheme="minorHAnsi" w:cstheme="minorHAnsi"/>
          <w:b/>
          <w:color w:val="000000"/>
          <w:sz w:val="24"/>
        </w:rPr>
        <w:t>San Camilo, San Felipe.</w:t>
      </w:r>
    </w:p>
    <w:p w:rsidR="00F433C7" w:rsidRPr="00EF731A" w:rsidRDefault="00F433C7" w:rsidP="00EF731A">
      <w:pPr>
        <w:pStyle w:val="Prrafodelista"/>
        <w:numPr>
          <w:ilvl w:val="0"/>
          <w:numId w:val="9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EF731A">
        <w:rPr>
          <w:rFonts w:asciiTheme="minorHAnsi" w:hAnsiTheme="minorHAnsi" w:cstheme="minorHAnsi"/>
          <w:b/>
          <w:color w:val="000000"/>
          <w:sz w:val="24"/>
        </w:rPr>
        <w:t xml:space="preserve">Hospital </w:t>
      </w:r>
      <w:r w:rsidR="009246E7" w:rsidRPr="00EF731A">
        <w:rPr>
          <w:rFonts w:asciiTheme="minorHAnsi" w:hAnsiTheme="minorHAnsi" w:cstheme="minorHAnsi"/>
          <w:b/>
          <w:color w:val="000000"/>
          <w:sz w:val="24"/>
        </w:rPr>
        <w:t>de Victoria</w:t>
      </w:r>
      <w:r w:rsidR="00EF731A">
        <w:rPr>
          <w:rFonts w:asciiTheme="minorHAnsi" w:hAnsiTheme="minorHAnsi" w:cstheme="minorHAnsi"/>
          <w:b/>
          <w:color w:val="000000"/>
          <w:sz w:val="24"/>
        </w:rPr>
        <w:t>.</w:t>
      </w:r>
    </w:p>
    <w:p w:rsidR="00F433C7" w:rsidRPr="00EF731A" w:rsidRDefault="009246E7" w:rsidP="00EF731A">
      <w:pPr>
        <w:pStyle w:val="Prrafodelista"/>
        <w:numPr>
          <w:ilvl w:val="0"/>
          <w:numId w:val="9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EF731A">
        <w:rPr>
          <w:rFonts w:asciiTheme="minorHAnsi" w:hAnsiTheme="minorHAnsi" w:cstheme="minorHAnsi"/>
          <w:b/>
          <w:color w:val="000000"/>
          <w:sz w:val="24"/>
        </w:rPr>
        <w:t xml:space="preserve">Clínica </w:t>
      </w:r>
      <w:proofErr w:type="spellStart"/>
      <w:r w:rsidRPr="00EF731A">
        <w:rPr>
          <w:rFonts w:asciiTheme="minorHAnsi" w:hAnsiTheme="minorHAnsi" w:cstheme="minorHAnsi"/>
          <w:b/>
          <w:color w:val="000000"/>
          <w:sz w:val="24"/>
        </w:rPr>
        <w:t>Tabancura</w:t>
      </w:r>
      <w:proofErr w:type="spellEnd"/>
      <w:r w:rsidR="00EF731A">
        <w:rPr>
          <w:rFonts w:asciiTheme="minorHAnsi" w:hAnsiTheme="minorHAnsi" w:cstheme="minorHAnsi"/>
          <w:b/>
          <w:color w:val="000000"/>
          <w:sz w:val="24"/>
        </w:rPr>
        <w:t>.</w:t>
      </w:r>
    </w:p>
    <w:p w:rsidR="009246E7" w:rsidRPr="009246E7" w:rsidRDefault="009246E7" w:rsidP="00EF731A">
      <w:pPr>
        <w:pStyle w:val="Prrafodelista"/>
        <w:numPr>
          <w:ilvl w:val="0"/>
          <w:numId w:val="9"/>
        </w:numPr>
        <w:spacing w:line="360" w:lineRule="auto"/>
        <w:ind w:right="-88"/>
        <w:jc w:val="both"/>
        <w:rPr>
          <w:rFonts w:asciiTheme="minorHAnsi" w:eastAsiaTheme="minorHAnsi" w:hAnsiTheme="minorHAnsi" w:cstheme="minorHAnsi"/>
          <w:b/>
          <w:color w:val="000000"/>
          <w:sz w:val="24"/>
          <w:szCs w:val="22"/>
          <w:lang w:eastAsia="en-US"/>
        </w:rPr>
      </w:pPr>
      <w:r w:rsidRPr="00EF731A">
        <w:rPr>
          <w:rFonts w:asciiTheme="minorHAnsi" w:hAnsiTheme="minorHAnsi" w:cstheme="minorHAnsi"/>
          <w:b/>
          <w:color w:val="000000"/>
          <w:sz w:val="24"/>
        </w:rPr>
        <w:t>Clínica Las Lilas</w:t>
      </w:r>
      <w:r w:rsidR="00EF731A">
        <w:rPr>
          <w:rFonts w:asciiTheme="minorHAnsi" w:hAnsiTheme="minorHAnsi" w:cstheme="minorHAnsi"/>
          <w:b/>
          <w:color w:val="000000"/>
          <w:sz w:val="24"/>
        </w:rPr>
        <w:t>.</w:t>
      </w:r>
    </w:p>
    <w:p w:rsidR="009246E7" w:rsidRDefault="009246E7" w:rsidP="00DA7C40">
      <w:pPr>
        <w:pStyle w:val="Prrafodelista"/>
        <w:spacing w:line="360" w:lineRule="auto"/>
        <w:ind w:right="-88"/>
        <w:jc w:val="both"/>
        <w:rPr>
          <w:rFonts w:asciiTheme="minorHAnsi" w:eastAsiaTheme="minorHAnsi" w:hAnsiTheme="minorHAnsi" w:cstheme="minorHAnsi"/>
          <w:color w:val="000000"/>
          <w:sz w:val="24"/>
          <w:szCs w:val="22"/>
          <w:lang w:eastAsia="en-US"/>
        </w:rPr>
      </w:pPr>
    </w:p>
    <w:p w:rsidR="00EF731A" w:rsidRDefault="00EF731A" w:rsidP="00DA7C40">
      <w:pPr>
        <w:pStyle w:val="Prrafodelista"/>
        <w:spacing w:line="360" w:lineRule="auto"/>
        <w:ind w:right="-88"/>
        <w:jc w:val="both"/>
        <w:rPr>
          <w:rFonts w:asciiTheme="minorHAnsi" w:eastAsiaTheme="minorHAnsi" w:hAnsiTheme="minorHAnsi" w:cstheme="minorHAnsi"/>
          <w:color w:val="000000"/>
          <w:sz w:val="24"/>
          <w:szCs w:val="22"/>
          <w:lang w:eastAsia="en-US"/>
        </w:rPr>
      </w:pPr>
    </w:p>
    <w:p w:rsidR="00EF731A" w:rsidRDefault="00EF731A" w:rsidP="00DA7C40">
      <w:pPr>
        <w:pStyle w:val="Prrafodelista"/>
        <w:spacing w:line="360" w:lineRule="auto"/>
        <w:ind w:right="-88"/>
        <w:jc w:val="both"/>
        <w:rPr>
          <w:rFonts w:asciiTheme="minorHAnsi" w:eastAsiaTheme="minorHAnsi" w:hAnsiTheme="minorHAnsi" w:cstheme="minorHAnsi"/>
          <w:color w:val="000000"/>
          <w:sz w:val="24"/>
          <w:szCs w:val="22"/>
          <w:lang w:eastAsia="en-US"/>
        </w:rPr>
      </w:pPr>
    </w:p>
    <w:p w:rsidR="00EF731A" w:rsidRDefault="00EF731A" w:rsidP="00DA7C40">
      <w:pPr>
        <w:pStyle w:val="Prrafodelista"/>
        <w:spacing w:line="360" w:lineRule="auto"/>
        <w:ind w:right="-88"/>
        <w:jc w:val="both"/>
        <w:rPr>
          <w:rFonts w:asciiTheme="minorHAnsi" w:eastAsiaTheme="minorHAnsi" w:hAnsiTheme="minorHAnsi" w:cstheme="minorHAnsi"/>
          <w:color w:val="000000"/>
          <w:sz w:val="24"/>
          <w:szCs w:val="22"/>
          <w:lang w:eastAsia="en-US"/>
        </w:rPr>
      </w:pPr>
    </w:p>
    <w:p w:rsidR="00EF731A" w:rsidRPr="009246E7" w:rsidRDefault="00EF731A" w:rsidP="00DA7C40">
      <w:pPr>
        <w:pStyle w:val="Prrafodelista"/>
        <w:spacing w:line="360" w:lineRule="auto"/>
        <w:ind w:right="-88"/>
        <w:jc w:val="both"/>
        <w:rPr>
          <w:rFonts w:asciiTheme="minorHAnsi" w:eastAsiaTheme="minorHAnsi" w:hAnsiTheme="minorHAnsi" w:cstheme="minorHAnsi"/>
          <w:color w:val="000000"/>
          <w:sz w:val="24"/>
          <w:szCs w:val="22"/>
          <w:lang w:eastAsia="en-US"/>
        </w:rPr>
      </w:pPr>
      <w:bookmarkStart w:id="0" w:name="_GoBack"/>
      <w:bookmarkEnd w:id="0"/>
    </w:p>
    <w:p w:rsidR="00C338B4" w:rsidRDefault="00C338B4" w:rsidP="00E612DF">
      <w:pPr>
        <w:spacing w:line="360" w:lineRule="auto"/>
        <w:ind w:right="-88"/>
        <w:jc w:val="both"/>
        <w:rPr>
          <w:rFonts w:eastAsia="Times New Roman" w:cstheme="minorHAnsi"/>
          <w:color w:val="000000"/>
          <w:sz w:val="24"/>
          <w:szCs w:val="20"/>
          <w:lang w:eastAsia="es-CL"/>
        </w:rPr>
      </w:pPr>
    </w:p>
    <w:p w:rsidR="00C338B4" w:rsidRDefault="00C338B4" w:rsidP="00C338B4">
      <w:pPr>
        <w:spacing w:line="360" w:lineRule="auto"/>
        <w:ind w:right="-88" w:firstLine="708"/>
        <w:jc w:val="both"/>
        <w:rPr>
          <w:rFonts w:eastAsia="Times New Roman" w:cstheme="minorHAnsi"/>
          <w:color w:val="000000"/>
          <w:sz w:val="24"/>
          <w:szCs w:val="20"/>
          <w:lang w:eastAsia="es-CL"/>
        </w:rPr>
      </w:pPr>
    </w:p>
    <w:p w:rsidR="00C338B4" w:rsidRPr="00C338B4" w:rsidRDefault="00C338B4" w:rsidP="00C338B4">
      <w:pPr>
        <w:spacing w:line="360" w:lineRule="auto"/>
        <w:ind w:right="-88"/>
        <w:jc w:val="both"/>
        <w:rPr>
          <w:rFonts w:cstheme="minorHAnsi"/>
          <w:b/>
        </w:rPr>
      </w:pPr>
      <w:r>
        <w:rPr>
          <w:rFonts w:cstheme="minorHAnsi"/>
          <w:b/>
        </w:rPr>
        <w:t>Próxima reunión:</w:t>
      </w:r>
      <w:r w:rsidRPr="003D4ADB">
        <w:rPr>
          <w:rFonts w:cstheme="minorHAnsi"/>
          <w:b/>
        </w:rPr>
        <w:t xml:space="preserve"> </w:t>
      </w:r>
      <w:r w:rsidR="00E612DF">
        <w:rPr>
          <w:rFonts w:cstheme="minorHAnsi"/>
          <w:b/>
        </w:rPr>
        <w:t>J</w:t>
      </w:r>
      <w:r>
        <w:rPr>
          <w:rFonts w:cstheme="minorHAnsi"/>
          <w:b/>
        </w:rPr>
        <w:t xml:space="preserve">ueves </w:t>
      </w:r>
      <w:r w:rsidR="00E935A2">
        <w:rPr>
          <w:rFonts w:cstheme="minorHAnsi"/>
          <w:b/>
        </w:rPr>
        <w:t xml:space="preserve">26 </w:t>
      </w:r>
      <w:r>
        <w:rPr>
          <w:rFonts w:cstheme="minorHAnsi"/>
          <w:b/>
        </w:rPr>
        <w:t>de Ma</w:t>
      </w:r>
      <w:r w:rsidR="00F433C7">
        <w:rPr>
          <w:rFonts w:cstheme="minorHAnsi"/>
          <w:b/>
        </w:rPr>
        <w:t>yo</w:t>
      </w:r>
      <w:r>
        <w:rPr>
          <w:rFonts w:cstheme="minorHAnsi"/>
          <w:b/>
        </w:rPr>
        <w:t xml:space="preserve"> 14:30 horas</w:t>
      </w:r>
      <w:r w:rsidR="00E612DF">
        <w:rPr>
          <w:rFonts w:cstheme="minorHAnsi"/>
          <w:b/>
        </w:rPr>
        <w:t>.</w:t>
      </w:r>
    </w:p>
    <w:sectPr w:rsidR="00C338B4" w:rsidRPr="00C338B4" w:rsidSect="004C0BBC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68" w:rsidRDefault="009E0368" w:rsidP="004C0BBC">
      <w:pPr>
        <w:spacing w:after="0" w:line="240" w:lineRule="auto"/>
      </w:pPr>
      <w:r>
        <w:separator/>
      </w:r>
    </w:p>
  </w:endnote>
  <w:endnote w:type="continuationSeparator" w:id="0">
    <w:p w:rsidR="009E0368" w:rsidRDefault="009E0368" w:rsidP="004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68" w:rsidRDefault="009E0368" w:rsidP="004C0BBC">
      <w:pPr>
        <w:spacing w:after="0" w:line="240" w:lineRule="auto"/>
      </w:pPr>
      <w:r>
        <w:separator/>
      </w:r>
    </w:p>
  </w:footnote>
  <w:footnote w:type="continuationSeparator" w:id="0">
    <w:p w:rsidR="009E0368" w:rsidRDefault="009E0368" w:rsidP="004C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BC" w:rsidRDefault="004C0BBC">
    <w:r>
      <w:rPr>
        <w:noProof/>
        <w:lang w:eastAsia="es-CL"/>
      </w:rPr>
      <w:drawing>
        <wp:inline distT="0" distB="0" distL="0" distR="0">
          <wp:extent cx="1078865" cy="987425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04AC"/>
    <w:multiLevelType w:val="hybridMultilevel"/>
    <w:tmpl w:val="E8CA1E30"/>
    <w:lvl w:ilvl="0" w:tplc="9D94E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5B1F"/>
    <w:multiLevelType w:val="hybridMultilevel"/>
    <w:tmpl w:val="21680746"/>
    <w:lvl w:ilvl="0" w:tplc="E27A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A3AE0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2554167"/>
    <w:multiLevelType w:val="hybridMultilevel"/>
    <w:tmpl w:val="A70643C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C1732"/>
    <w:multiLevelType w:val="multilevel"/>
    <w:tmpl w:val="922C2C2C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56C59FA"/>
    <w:multiLevelType w:val="hybridMultilevel"/>
    <w:tmpl w:val="2402E1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847EE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50A564A"/>
    <w:multiLevelType w:val="hybridMultilevel"/>
    <w:tmpl w:val="54DAB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35BB6"/>
    <w:multiLevelType w:val="hybridMultilevel"/>
    <w:tmpl w:val="FC4CB13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C"/>
    <w:rsid w:val="00173DD4"/>
    <w:rsid w:val="001E4865"/>
    <w:rsid w:val="00201635"/>
    <w:rsid w:val="00215C1E"/>
    <w:rsid w:val="00251700"/>
    <w:rsid w:val="0029014F"/>
    <w:rsid w:val="00311251"/>
    <w:rsid w:val="003B7A0F"/>
    <w:rsid w:val="003D7F57"/>
    <w:rsid w:val="003F1F6D"/>
    <w:rsid w:val="004473EB"/>
    <w:rsid w:val="00450728"/>
    <w:rsid w:val="00495F6D"/>
    <w:rsid w:val="004A0D47"/>
    <w:rsid w:val="004A6D6F"/>
    <w:rsid w:val="004C0BBC"/>
    <w:rsid w:val="004E4907"/>
    <w:rsid w:val="005A65B3"/>
    <w:rsid w:val="005B6247"/>
    <w:rsid w:val="006134C4"/>
    <w:rsid w:val="00634D5F"/>
    <w:rsid w:val="00645649"/>
    <w:rsid w:val="00667728"/>
    <w:rsid w:val="006C6AA5"/>
    <w:rsid w:val="006D59BC"/>
    <w:rsid w:val="00746BCC"/>
    <w:rsid w:val="007B7A0E"/>
    <w:rsid w:val="007D29E6"/>
    <w:rsid w:val="00835399"/>
    <w:rsid w:val="00837CB5"/>
    <w:rsid w:val="00844E97"/>
    <w:rsid w:val="008C0D4C"/>
    <w:rsid w:val="008D3A77"/>
    <w:rsid w:val="00902442"/>
    <w:rsid w:val="00922DDE"/>
    <w:rsid w:val="009246E7"/>
    <w:rsid w:val="0095049B"/>
    <w:rsid w:val="00953DC5"/>
    <w:rsid w:val="009A220C"/>
    <w:rsid w:val="009E0368"/>
    <w:rsid w:val="009F038D"/>
    <w:rsid w:val="009F1552"/>
    <w:rsid w:val="00A71152"/>
    <w:rsid w:val="00AC33FD"/>
    <w:rsid w:val="00AD35EF"/>
    <w:rsid w:val="00AD3E9A"/>
    <w:rsid w:val="00B34BD2"/>
    <w:rsid w:val="00B45341"/>
    <w:rsid w:val="00B570AD"/>
    <w:rsid w:val="00B730B3"/>
    <w:rsid w:val="00B9097D"/>
    <w:rsid w:val="00B9371E"/>
    <w:rsid w:val="00BB5347"/>
    <w:rsid w:val="00BE5F63"/>
    <w:rsid w:val="00C338B4"/>
    <w:rsid w:val="00D22E0B"/>
    <w:rsid w:val="00D72B32"/>
    <w:rsid w:val="00DA7C40"/>
    <w:rsid w:val="00DC470B"/>
    <w:rsid w:val="00E612DF"/>
    <w:rsid w:val="00E671AA"/>
    <w:rsid w:val="00E73F1A"/>
    <w:rsid w:val="00E935A2"/>
    <w:rsid w:val="00EA0F9A"/>
    <w:rsid w:val="00EE67F8"/>
    <w:rsid w:val="00EF731A"/>
    <w:rsid w:val="00F22A4F"/>
    <w:rsid w:val="00F433C7"/>
    <w:rsid w:val="00FA12F4"/>
    <w:rsid w:val="00F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DA5DE29-7849-4807-A00D-D198C109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47"/>
  </w:style>
  <w:style w:type="paragraph" w:styleId="Ttulo3">
    <w:name w:val="heading 3"/>
    <w:basedOn w:val="Normal"/>
    <w:next w:val="Normal"/>
    <w:link w:val="Ttulo3Car"/>
    <w:qFormat/>
    <w:rsid w:val="0095049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CL"/>
    </w:rPr>
  </w:style>
  <w:style w:type="paragraph" w:styleId="Ttulo5">
    <w:name w:val="heading 5"/>
    <w:basedOn w:val="Normal"/>
    <w:next w:val="Normal"/>
    <w:link w:val="Ttulo5Car"/>
    <w:qFormat/>
    <w:rsid w:val="0095049B"/>
    <w:pPr>
      <w:numPr>
        <w:ilvl w:val="4"/>
        <w:numId w:val="2"/>
      </w:numPr>
      <w:spacing w:before="240" w:after="60" w:line="240" w:lineRule="auto"/>
      <w:outlineLvl w:val="4"/>
    </w:pPr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paragraph" w:styleId="Ttulo6">
    <w:name w:val="heading 6"/>
    <w:basedOn w:val="Normal"/>
    <w:next w:val="Normal"/>
    <w:link w:val="Ttulo6Car"/>
    <w:qFormat/>
    <w:rsid w:val="0095049B"/>
    <w:pPr>
      <w:numPr>
        <w:ilvl w:val="5"/>
        <w:numId w:val="2"/>
      </w:numPr>
      <w:spacing w:before="240" w:after="60" w:line="240" w:lineRule="auto"/>
      <w:outlineLvl w:val="5"/>
    </w:pPr>
    <w:rPr>
      <w:rFonts w:ascii="gobCL" w:eastAsia="Times New Roman" w:hAnsi="gobCL" w:cs="Times New Roman"/>
      <w:b/>
      <w:bCs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BBC"/>
    <w:pPr>
      <w:spacing w:after="0" w:line="240" w:lineRule="auto"/>
      <w:ind w:left="720"/>
      <w:contextualSpacing/>
    </w:pPr>
    <w:rPr>
      <w:rFonts w:ascii="gobCL" w:eastAsia="Times New Roman" w:hAnsi="gobCL" w:cs="Times New Roman"/>
      <w:sz w:val="20"/>
      <w:szCs w:val="20"/>
      <w:lang w:eastAsia="es-CL"/>
    </w:rPr>
  </w:style>
  <w:style w:type="table" w:customStyle="1" w:styleId="Tabladecuadrcula4-nfasis51">
    <w:name w:val="Tabla de cuadrícula 4 - Énfasis 51"/>
    <w:basedOn w:val="Tablanormal"/>
    <w:uiPriority w:val="49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rsid w:val="0095049B"/>
    <w:rPr>
      <w:rFonts w:ascii="Arial" w:eastAsia="Times New Roman" w:hAnsi="Arial" w:cs="Arial"/>
      <w:b/>
      <w:bCs/>
      <w:sz w:val="26"/>
      <w:szCs w:val="26"/>
      <w:lang w:eastAsia="es-CL"/>
    </w:rPr>
  </w:style>
  <w:style w:type="character" w:customStyle="1" w:styleId="Ttulo5Car">
    <w:name w:val="Título 5 Car"/>
    <w:basedOn w:val="Fuentedeprrafopredeter"/>
    <w:link w:val="Ttulo5"/>
    <w:rsid w:val="0095049B"/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character" w:customStyle="1" w:styleId="Ttulo6Car">
    <w:name w:val="Título 6 Car"/>
    <w:basedOn w:val="Fuentedeprrafopredeter"/>
    <w:link w:val="Ttulo6"/>
    <w:rsid w:val="0095049B"/>
    <w:rPr>
      <w:rFonts w:ascii="gobCL" w:eastAsia="Times New Roman" w:hAnsi="gobCL" w:cs="Times New Roman"/>
      <w:b/>
      <w:bCs/>
      <w:lang w:eastAsia="es-CL"/>
    </w:rPr>
  </w:style>
  <w:style w:type="paragraph" w:styleId="Puesto">
    <w:name w:val="Title"/>
    <w:basedOn w:val="Normal"/>
    <w:link w:val="PuestoCar"/>
    <w:qFormat/>
    <w:rsid w:val="0095049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customStyle="1" w:styleId="PuestoCar">
    <w:name w:val="Puesto Car"/>
    <w:basedOn w:val="Fuentedeprrafopredeter"/>
    <w:link w:val="Puesto"/>
    <w:rsid w:val="0095049B"/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styleId="Hipervnculo">
    <w:name w:val="Hyperlink"/>
    <w:basedOn w:val="Fuentedeprrafopredeter"/>
    <w:unhideWhenUsed/>
    <w:rsid w:val="0095049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llach Frnandez</dc:creator>
  <cp:keywords/>
  <dc:description/>
  <cp:lastModifiedBy>mariamolina</cp:lastModifiedBy>
  <cp:revision>3</cp:revision>
  <dcterms:created xsi:type="dcterms:W3CDTF">2016-07-01T19:30:00Z</dcterms:created>
  <dcterms:modified xsi:type="dcterms:W3CDTF">2016-07-07T15:57:00Z</dcterms:modified>
</cp:coreProperties>
</file>