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56" w:rsidRPr="00860356" w:rsidRDefault="00860356" w:rsidP="00860356">
      <w:pPr>
        <w:shd w:val="clear" w:color="auto" w:fill="FFFFFF"/>
        <w:spacing w:after="375" w:line="378" w:lineRule="atLeast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b/>
          <w:bCs/>
          <w:color w:val="475156"/>
          <w:sz w:val="21"/>
          <w:szCs w:val="21"/>
          <w:u w:val="single"/>
          <w:lang w:eastAsia="es-CL"/>
        </w:rPr>
        <w:t>Requisitos Generales de Aprobación Prestadores</w:t>
      </w:r>
      <w:r w:rsidRPr="00860356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 </w:t>
      </w:r>
    </w:p>
    <w:p w:rsidR="00860356" w:rsidRPr="00860356" w:rsidRDefault="00860356" w:rsidP="00860356">
      <w:pPr>
        <w:shd w:val="clear" w:color="auto" w:fill="FFFFFF"/>
        <w:spacing w:after="375" w:line="378" w:lineRule="atLeast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b/>
          <w:bCs/>
          <w:color w:val="475156"/>
          <w:sz w:val="21"/>
          <w:szCs w:val="21"/>
          <w:u w:val="single"/>
          <w:lang w:eastAsia="es-CL"/>
        </w:rPr>
        <w:t>Etapa de Confirmación</w:t>
      </w:r>
      <w:r w:rsidRPr="00860356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.</w:t>
      </w:r>
      <w:bookmarkStart w:id="0" w:name="_GoBack"/>
      <w:bookmarkEnd w:id="0"/>
    </w:p>
    <w:p w:rsidR="00860356" w:rsidRPr="00860356" w:rsidRDefault="00860356" w:rsidP="00860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Prestadores institucionales o individuales públicos o privados acreditados por la Superintendencia de Salud. (de acuerdo a la Ley N° 19.937)</w:t>
      </w:r>
    </w:p>
    <w:p w:rsidR="00860356" w:rsidRPr="00860356" w:rsidRDefault="00860356" w:rsidP="00860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Capacidad y tecnología necesaria para realizar el examen de laboratorio específico requerido por el problema de salud respectivo.</w:t>
      </w:r>
    </w:p>
    <w:p w:rsidR="00860356" w:rsidRPr="00860356" w:rsidRDefault="00860356" w:rsidP="00860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En caso que la Etapa de confirmación sea realizada por una Comisión técnica, ésta será nombrada por el Ministerio de Salud a través de Resolución.</w:t>
      </w:r>
    </w:p>
    <w:p w:rsidR="00860356" w:rsidRPr="00860356" w:rsidRDefault="00860356" w:rsidP="00860356">
      <w:pPr>
        <w:shd w:val="clear" w:color="auto" w:fill="FFFFFF"/>
        <w:spacing w:after="375" w:line="378" w:lineRule="atLeast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b/>
          <w:bCs/>
          <w:color w:val="475156"/>
          <w:sz w:val="21"/>
          <w:szCs w:val="21"/>
          <w:u w:val="single"/>
          <w:lang w:eastAsia="es-CL"/>
        </w:rPr>
        <w:t>Etapa de Tratamiento</w:t>
      </w:r>
      <w:proofErr w:type="gramStart"/>
      <w:r w:rsidRPr="00860356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.(</w:t>
      </w:r>
      <w:proofErr w:type="gramEnd"/>
      <w:r w:rsidRPr="00860356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Entrega o Dispensación y Administración)</w:t>
      </w:r>
    </w:p>
    <w:p w:rsidR="00860356" w:rsidRPr="00860356" w:rsidRDefault="00860356" w:rsidP="00860356">
      <w:pPr>
        <w:shd w:val="clear" w:color="auto" w:fill="FFFFFF"/>
        <w:spacing w:after="375" w:line="378" w:lineRule="atLeast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A.- </w:t>
      </w:r>
      <w:r w:rsidRPr="00860356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Dispensación</w:t>
      </w: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:</w:t>
      </w:r>
    </w:p>
    <w:p w:rsidR="00860356" w:rsidRPr="00860356" w:rsidRDefault="00860356" w:rsidP="00860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Entrega de Medicamentos</w:t>
      </w: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:</w:t>
      </w:r>
    </w:p>
    <w:p w:rsidR="00860356" w:rsidRPr="00860356" w:rsidRDefault="00860356" w:rsidP="00860356">
      <w:pPr>
        <w:shd w:val="clear" w:color="auto" w:fill="FFFFFF"/>
        <w:spacing w:after="375" w:line="378" w:lineRule="atLeast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Autorización sanitaria, según las disposiciones legales y reglamentarias correspondientes.</w:t>
      </w:r>
    </w:p>
    <w:p w:rsidR="00860356" w:rsidRPr="00860356" w:rsidRDefault="00860356" w:rsidP="00860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Entrega de Alimentos</w:t>
      </w: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:</w:t>
      </w:r>
    </w:p>
    <w:p w:rsidR="00860356" w:rsidRPr="00860356" w:rsidRDefault="00860356" w:rsidP="00860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Almacenados y distribuidos en un establecimiento con autorización              Sanitaria emitida por la Seremi de Salud.</w:t>
      </w:r>
    </w:p>
    <w:p w:rsidR="00860356" w:rsidRPr="00860356" w:rsidRDefault="00860356" w:rsidP="00860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Cumplimento a las disposiciones legales y reglamentarias correspondientes.</w:t>
      </w:r>
    </w:p>
    <w:p w:rsidR="00860356" w:rsidRPr="00860356" w:rsidRDefault="00860356" w:rsidP="00860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Entrega de dispositivos</w:t>
      </w: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:</w:t>
      </w:r>
    </w:p>
    <w:p w:rsidR="00860356" w:rsidRPr="00860356" w:rsidRDefault="00860356" w:rsidP="00860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Establecimientos que cuenten con autorización sanitaria</w:t>
      </w:r>
    </w:p>
    <w:p w:rsidR="00860356" w:rsidRPr="00860356" w:rsidRDefault="00860356" w:rsidP="00860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Con personal capacitado en el uso de los mismos.</w:t>
      </w:r>
    </w:p>
    <w:p w:rsidR="00860356" w:rsidRPr="00860356" w:rsidRDefault="00860356" w:rsidP="00860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Bodega que cumpla con los requisitos mínimos que permitan su almacenaje de</w:t>
      </w:r>
    </w:p>
    <w:p w:rsidR="00860356" w:rsidRPr="00860356" w:rsidRDefault="00860356" w:rsidP="00860356">
      <w:pPr>
        <w:shd w:val="clear" w:color="auto" w:fill="FFFFFF"/>
        <w:spacing w:after="375" w:line="378" w:lineRule="atLeast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proofErr w:type="gramStart"/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manera</w:t>
      </w:r>
      <w:proofErr w:type="gramEnd"/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segura, de acuerdo a la normativa vigente.</w:t>
      </w:r>
    </w:p>
    <w:p w:rsidR="00860356" w:rsidRPr="00860356" w:rsidRDefault="00860356" w:rsidP="00860356">
      <w:pPr>
        <w:shd w:val="clear" w:color="auto" w:fill="FFFFFF"/>
        <w:spacing w:after="375" w:line="378" w:lineRule="atLeast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B.- </w:t>
      </w:r>
      <w:r w:rsidRPr="00860356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Administración:</w:t>
      </w:r>
    </w:p>
    <w:p w:rsidR="00860356" w:rsidRPr="00860356" w:rsidRDefault="00860356" w:rsidP="00860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Deberá ser realizada en un establecimiento de salud que cuente con autorización sanitaria de la Seremi de Salud respectiva</w:t>
      </w:r>
    </w:p>
    <w:p w:rsidR="00860356" w:rsidRPr="00860356" w:rsidRDefault="00860356" w:rsidP="00860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Administrado por personal profesional registrado en la Superintendencia de Salud y certificados para tal efecto, en caso de que corresponda, según las disposiciones legales y reglamentarias correspondientes.</w:t>
      </w:r>
    </w:p>
    <w:p w:rsidR="00860356" w:rsidRPr="00860356" w:rsidRDefault="00860356" w:rsidP="00860356">
      <w:pPr>
        <w:shd w:val="clear" w:color="auto" w:fill="FFFFFF"/>
        <w:spacing w:after="375" w:line="378" w:lineRule="atLeast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b/>
          <w:bCs/>
          <w:color w:val="475156"/>
          <w:sz w:val="21"/>
          <w:szCs w:val="21"/>
          <w:u w:val="single"/>
          <w:lang w:eastAsia="es-CL"/>
        </w:rPr>
        <w:t>Etapa de seguimiento</w:t>
      </w:r>
    </w:p>
    <w:p w:rsidR="00860356" w:rsidRPr="00860356" w:rsidRDefault="00860356" w:rsidP="00860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Prestador institucional Acreditado por la Superintendencia de Salud</w:t>
      </w:r>
    </w:p>
    <w:p w:rsidR="00860356" w:rsidRPr="00860356" w:rsidRDefault="00860356" w:rsidP="00860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Profesionales registrados en la Superintendencia de Salud, con especialidad certificada de acuerdo al problema de salud a tratar.</w:t>
      </w:r>
    </w:p>
    <w:p w:rsidR="00860356" w:rsidRPr="00860356" w:rsidRDefault="00860356" w:rsidP="00860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860356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Capacidad y tecnología necesaria para supervisar el problema de salud respectivo.</w:t>
      </w:r>
    </w:p>
    <w:p w:rsidR="00B844AD" w:rsidRDefault="00B844AD"/>
    <w:sectPr w:rsidR="00B844A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32" w:rsidRDefault="00387232" w:rsidP="00860356">
      <w:pPr>
        <w:spacing w:after="0" w:line="240" w:lineRule="auto"/>
      </w:pPr>
      <w:r>
        <w:separator/>
      </w:r>
    </w:p>
  </w:endnote>
  <w:endnote w:type="continuationSeparator" w:id="0">
    <w:p w:rsidR="00387232" w:rsidRDefault="00387232" w:rsidP="0086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32" w:rsidRDefault="00387232" w:rsidP="00860356">
      <w:pPr>
        <w:spacing w:after="0" w:line="240" w:lineRule="auto"/>
      </w:pPr>
      <w:r>
        <w:separator/>
      </w:r>
    </w:p>
  </w:footnote>
  <w:footnote w:type="continuationSeparator" w:id="0">
    <w:p w:rsidR="00387232" w:rsidRDefault="00387232" w:rsidP="0086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6" w:rsidRDefault="00F06109">
    <w:pPr>
      <w:pStyle w:val="Encabezado"/>
    </w:pPr>
    <w:r>
      <w:rPr>
        <w:noProof/>
        <w:lang w:eastAsia="es-CL"/>
      </w:rPr>
      <w:drawing>
        <wp:inline distT="0" distB="0" distL="0" distR="0">
          <wp:extent cx="866704" cy="79057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N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04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A9B"/>
    <w:multiLevelType w:val="multilevel"/>
    <w:tmpl w:val="B1D4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91D8F"/>
    <w:multiLevelType w:val="multilevel"/>
    <w:tmpl w:val="6DEA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A6C4E"/>
    <w:multiLevelType w:val="multilevel"/>
    <w:tmpl w:val="55F8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52110"/>
    <w:multiLevelType w:val="multilevel"/>
    <w:tmpl w:val="3B6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C1001"/>
    <w:multiLevelType w:val="multilevel"/>
    <w:tmpl w:val="69EC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27356"/>
    <w:multiLevelType w:val="multilevel"/>
    <w:tmpl w:val="1630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E1283"/>
    <w:multiLevelType w:val="multilevel"/>
    <w:tmpl w:val="D55E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F6667"/>
    <w:multiLevelType w:val="multilevel"/>
    <w:tmpl w:val="AC3A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56"/>
    <w:rsid w:val="00387232"/>
    <w:rsid w:val="004061DF"/>
    <w:rsid w:val="00545602"/>
    <w:rsid w:val="00860356"/>
    <w:rsid w:val="00B844AD"/>
    <w:rsid w:val="00F06109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60356"/>
    <w:rPr>
      <w:b/>
      <w:bCs/>
    </w:rPr>
  </w:style>
  <w:style w:type="character" w:customStyle="1" w:styleId="apple-converted-space">
    <w:name w:val="apple-converted-space"/>
    <w:basedOn w:val="Fuentedeprrafopredeter"/>
    <w:rsid w:val="00860356"/>
  </w:style>
  <w:style w:type="paragraph" w:styleId="Encabezado">
    <w:name w:val="header"/>
    <w:basedOn w:val="Normal"/>
    <w:link w:val="EncabezadoCar"/>
    <w:uiPriority w:val="99"/>
    <w:unhideWhenUsed/>
    <w:rsid w:val="0086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356"/>
  </w:style>
  <w:style w:type="paragraph" w:styleId="Piedepgina">
    <w:name w:val="footer"/>
    <w:basedOn w:val="Normal"/>
    <w:link w:val="PiedepginaCar"/>
    <w:uiPriority w:val="99"/>
    <w:unhideWhenUsed/>
    <w:rsid w:val="0086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356"/>
  </w:style>
  <w:style w:type="paragraph" w:styleId="Textodeglobo">
    <w:name w:val="Balloon Text"/>
    <w:basedOn w:val="Normal"/>
    <w:link w:val="TextodegloboCar"/>
    <w:uiPriority w:val="99"/>
    <w:semiHidden/>
    <w:unhideWhenUsed/>
    <w:rsid w:val="00F0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60356"/>
    <w:rPr>
      <w:b/>
      <w:bCs/>
    </w:rPr>
  </w:style>
  <w:style w:type="character" w:customStyle="1" w:styleId="apple-converted-space">
    <w:name w:val="apple-converted-space"/>
    <w:basedOn w:val="Fuentedeprrafopredeter"/>
    <w:rsid w:val="00860356"/>
  </w:style>
  <w:style w:type="paragraph" w:styleId="Encabezado">
    <w:name w:val="header"/>
    <w:basedOn w:val="Normal"/>
    <w:link w:val="EncabezadoCar"/>
    <w:uiPriority w:val="99"/>
    <w:unhideWhenUsed/>
    <w:rsid w:val="0086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356"/>
  </w:style>
  <w:style w:type="paragraph" w:styleId="Piedepgina">
    <w:name w:val="footer"/>
    <w:basedOn w:val="Normal"/>
    <w:link w:val="PiedepginaCar"/>
    <w:uiPriority w:val="99"/>
    <w:unhideWhenUsed/>
    <w:rsid w:val="0086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356"/>
  </w:style>
  <w:style w:type="paragraph" w:styleId="Textodeglobo">
    <w:name w:val="Balloon Text"/>
    <w:basedOn w:val="Normal"/>
    <w:link w:val="TextodegloboCar"/>
    <w:uiPriority w:val="99"/>
    <w:semiHidden/>
    <w:unhideWhenUsed/>
    <w:rsid w:val="00F0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Alberto Ponce Torres</dc:creator>
  <cp:lastModifiedBy>Eduardo Alberto Ponce Torres</cp:lastModifiedBy>
  <cp:revision>2</cp:revision>
  <cp:lastPrinted>2015-10-23T16:23:00Z</cp:lastPrinted>
  <dcterms:created xsi:type="dcterms:W3CDTF">2015-10-23T16:17:00Z</dcterms:created>
  <dcterms:modified xsi:type="dcterms:W3CDTF">2015-10-23T16:38:00Z</dcterms:modified>
</cp:coreProperties>
</file>