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C2" w:rsidRDefault="00DC35C2" w:rsidP="00DC35C2">
      <w:pPr>
        <w:ind w:right="5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C35C2" w:rsidRPr="00172302" w:rsidRDefault="00DC35C2" w:rsidP="00DC35C2">
      <w:pPr>
        <w:ind w:right="50"/>
        <w:jc w:val="center"/>
        <w:rPr>
          <w:rFonts w:ascii="Arial" w:hAnsi="Arial" w:cs="Arial"/>
          <w:sz w:val="22"/>
          <w:szCs w:val="22"/>
        </w:rPr>
      </w:pPr>
      <w:r w:rsidRPr="0040605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10300" cy="360045"/>
                <wp:effectExtent l="0" t="0" r="19050" b="20955"/>
                <wp:wrapTopAndBottom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35C2" w:rsidRDefault="00DC35C2" w:rsidP="00DC35C2">
                            <w:pPr>
                              <w:jc w:val="center"/>
                              <w:textDirection w:val="btLr"/>
                            </w:pPr>
                            <w:r w:rsidRPr="001723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A: CRONOGRAMA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left:0;text-align:left;margin-left:0;margin-top:0;width:489pt;height:28.3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" o:allowincell="f" strokeweight="1pt">
                <v:path arrowok="t"/>
                <v:textbox inset="2.53958mm,1.2694mm,2.53958mm,1.2694mm">
                  <w:txbxContent>
                    <w:p w:rsidR="00DC35C2" w:rsidRDefault="00DC35C2" w:rsidP="00DC35C2">
                      <w:pPr>
                        <w:jc w:val="center"/>
                        <w:textDirection w:val="btLr"/>
                      </w:pPr>
                      <w:r w:rsidRPr="0017230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A: CRONOGRAMA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72302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Pr="00172302">
        <w:rPr>
          <w:rFonts w:ascii="Arial" w:eastAsia="Arial" w:hAnsi="Arial" w:cs="Arial"/>
          <w:sz w:val="22"/>
          <w:szCs w:val="22"/>
        </w:rPr>
        <w:t xml:space="preserve">    </w:t>
      </w:r>
    </w:p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07"/>
        <w:gridCol w:w="3969"/>
      </w:tblGrid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C35C2" w:rsidRPr="00F953BD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22"/>
                <w:szCs w:val="22"/>
              </w:rPr>
              <w:t>DETALLE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35C2" w:rsidRPr="00F953BD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 xml:space="preserve">Llamado a concurso Subsecretaria de Redes Asistenciales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Publicación </w:t>
            </w:r>
            <w:r w:rsidRPr="00F953BD">
              <w:rPr>
                <w:rFonts w:ascii="Arial" w:eastAsia="Arial" w:hAnsi="Arial" w:cs="Arial"/>
                <w:sz w:val="22"/>
                <w:szCs w:val="22"/>
              </w:rPr>
              <w:t xml:space="preserve">Aviso Diario el Mercurio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 de febrero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Recepción de antecedentes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al 24 de febrero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Comisión Revisora de Antecedentes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de febrero al 03 de marzo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 xml:space="preserve">Publicación de Puntajes Provisorios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de marzo de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Recepción Reposición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y/o Apelación en subsidio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al 10 de marzo de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Comisión de Reposición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al 17 de marzo de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 xml:space="preserve">Publicación de Puntajes Provisorios c/Reposición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de marzo de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Comisión de Apelación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al 22 de marzo de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Publicación de Puntajes Definitivos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de Marzo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Primer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 de Marzo 2017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Renuncias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hasta las 12:00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del ultimo día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al 29 de Marzo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Publicación de Renuncias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de Marzo</w:t>
            </w:r>
          </w:p>
        </w:tc>
      </w:tr>
      <w:tr w:rsidR="00DC35C2" w:rsidRPr="00172302" w:rsidTr="00C00CD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35C2" w:rsidRPr="00F953BD" w:rsidRDefault="00DC35C2" w:rsidP="00C00CD2">
            <w:pPr>
              <w:widowControl w:val="0"/>
              <w:ind w:right="50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sz w:val="22"/>
                <w:szCs w:val="22"/>
              </w:rPr>
              <w:t>Segundo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5C2" w:rsidRPr="0053656A" w:rsidRDefault="00DC35C2" w:rsidP="00C00CD2">
            <w:pPr>
              <w:widowControl w:val="0"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de Marzo</w:t>
            </w:r>
          </w:p>
        </w:tc>
      </w:tr>
    </w:tbl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DC35C2" w:rsidRPr="00172302" w:rsidRDefault="00DC35C2" w:rsidP="00DC35C2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66D20" w:rsidRDefault="00166D20"/>
    <w:sectPr w:rsidR="00166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C2"/>
    <w:rsid w:val="00166D20"/>
    <w:rsid w:val="00DC35C2"/>
    <w:rsid w:val="00F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0FE4E3-838F-4EEA-A53B-6B9FB047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5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del Carmen Soto Ferrada</dc:creator>
  <cp:keywords/>
  <dc:description/>
  <cp:lastModifiedBy>German Castro</cp:lastModifiedBy>
  <cp:revision>2</cp:revision>
  <dcterms:created xsi:type="dcterms:W3CDTF">2017-02-06T13:37:00Z</dcterms:created>
  <dcterms:modified xsi:type="dcterms:W3CDTF">2017-02-06T13:37:00Z</dcterms:modified>
</cp:coreProperties>
</file>